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DF8" w:rsidRPr="00DC3FEA" w:rsidRDefault="00687DF8" w:rsidP="00E431A1">
      <w:pPr>
        <w:widowControl/>
        <w:tabs>
          <w:tab w:val="left" w:pos="288"/>
          <w:tab w:val="left" w:pos="4752"/>
        </w:tabs>
        <w:spacing w:line="240" w:lineRule="exact"/>
        <w:jc w:val="center"/>
        <w:rPr>
          <w:rFonts w:ascii="Courier New" w:hAnsi="Courier New" w:cs="Courier New"/>
        </w:rPr>
      </w:pPr>
      <w:r w:rsidRPr="00DC3FEA">
        <w:rPr>
          <w:rFonts w:ascii="Courier New" w:hAnsi="Courier New" w:cs="Courier New"/>
        </w:rPr>
        <w:t>ADDENDUM TO</w:t>
      </w:r>
    </w:p>
    <w:p w:rsidR="00687DF8" w:rsidRPr="00DC3FEA" w:rsidRDefault="00687DF8" w:rsidP="00E431A1">
      <w:pPr>
        <w:widowControl/>
        <w:tabs>
          <w:tab w:val="left" w:pos="288"/>
          <w:tab w:val="left" w:pos="4752"/>
        </w:tabs>
        <w:spacing w:line="240" w:lineRule="exact"/>
        <w:jc w:val="center"/>
        <w:rPr>
          <w:rFonts w:ascii="Courier New" w:hAnsi="Courier New" w:cs="Courier New"/>
        </w:rPr>
      </w:pPr>
      <w:r w:rsidRPr="00DC3FEA">
        <w:rPr>
          <w:rFonts w:ascii="Courier New" w:hAnsi="Courier New" w:cs="Courier New"/>
        </w:rPr>
        <w:t>RECORD OF PROCEEDINGS</w:t>
      </w:r>
    </w:p>
    <w:p w:rsidR="00687DF8" w:rsidRPr="00DC3FEA" w:rsidRDefault="00687DF8" w:rsidP="00E431A1">
      <w:pPr>
        <w:widowControl/>
        <w:tabs>
          <w:tab w:val="left" w:pos="288"/>
          <w:tab w:val="left" w:pos="4752"/>
        </w:tabs>
        <w:spacing w:line="240" w:lineRule="exact"/>
        <w:jc w:val="center"/>
        <w:rPr>
          <w:rFonts w:ascii="Courier New" w:hAnsi="Courier New" w:cs="Courier New"/>
        </w:rPr>
      </w:pPr>
      <w:r w:rsidRPr="00DC3FEA">
        <w:rPr>
          <w:rFonts w:ascii="Courier New" w:hAnsi="Courier New" w:cs="Courier New"/>
        </w:rPr>
        <w:t>AIR FORCE BOARD FOR CORRECTION OF MILITARY RECORDS</w:t>
      </w:r>
    </w:p>
    <w:p w:rsidR="00687DF8" w:rsidRPr="00DC3FEA" w:rsidRDefault="00687DF8" w:rsidP="00DC3FEA">
      <w:pPr>
        <w:widowControl/>
        <w:tabs>
          <w:tab w:val="left" w:pos="288"/>
          <w:tab w:val="left" w:pos="4752"/>
        </w:tabs>
        <w:spacing w:line="240" w:lineRule="exact"/>
        <w:rPr>
          <w:rFonts w:ascii="Courier New" w:hAnsi="Courier New" w:cs="Courier New"/>
        </w:rPr>
      </w:pPr>
    </w:p>
    <w:p w:rsidR="00687DF8" w:rsidRPr="00DC3FEA" w:rsidRDefault="00687DF8" w:rsidP="00DC3FEA">
      <w:pPr>
        <w:widowControl/>
        <w:tabs>
          <w:tab w:val="left" w:pos="288"/>
          <w:tab w:val="left" w:pos="4752"/>
        </w:tabs>
        <w:spacing w:line="240" w:lineRule="exact"/>
        <w:rPr>
          <w:rFonts w:ascii="Courier New" w:hAnsi="Courier New" w:cs="Courier New"/>
        </w:rPr>
      </w:pPr>
      <w:r w:rsidRPr="00DC3FEA">
        <w:rPr>
          <w:rFonts w:ascii="Courier New" w:hAnsi="Courier New" w:cs="Courier New"/>
        </w:rPr>
        <w:t>IN THE MATTER OF:</w:t>
      </w:r>
      <w:r w:rsidRPr="00DC3FEA">
        <w:rPr>
          <w:rFonts w:ascii="Courier New" w:hAnsi="Courier New" w:cs="Courier New"/>
        </w:rPr>
        <w:tab/>
        <w:t xml:space="preserve">DOCKET NUMBER:  </w:t>
      </w:r>
      <w:r w:rsidR="00632DDA">
        <w:t>BC-2008-01254</w:t>
      </w:r>
    </w:p>
    <w:p w:rsidR="00687DF8" w:rsidRPr="00DC3FEA" w:rsidRDefault="00687DF8" w:rsidP="00DC3FEA">
      <w:pPr>
        <w:widowControl/>
        <w:tabs>
          <w:tab w:val="left" w:pos="288"/>
          <w:tab w:val="left" w:pos="4752"/>
        </w:tabs>
        <w:spacing w:line="240" w:lineRule="exact"/>
        <w:rPr>
          <w:rFonts w:ascii="Courier New" w:hAnsi="Courier New" w:cs="Courier New"/>
        </w:rPr>
      </w:pPr>
    </w:p>
    <w:p w:rsidR="00687DF8" w:rsidRPr="00DC3FEA" w:rsidRDefault="00687DF8" w:rsidP="00DC3FEA">
      <w:pPr>
        <w:widowControl/>
        <w:tabs>
          <w:tab w:val="left" w:pos="288"/>
          <w:tab w:val="left" w:pos="4752"/>
        </w:tabs>
        <w:spacing w:line="240" w:lineRule="exact"/>
        <w:rPr>
          <w:rFonts w:ascii="Courier New" w:hAnsi="Courier New" w:cs="Courier New"/>
        </w:rPr>
      </w:pPr>
      <w:r w:rsidRPr="00DC3FEA">
        <w:rPr>
          <w:rFonts w:ascii="Courier New" w:hAnsi="Courier New" w:cs="Courier New"/>
        </w:rPr>
        <w:tab/>
      </w:r>
      <w:r w:rsidR="00154376">
        <w:t>XXXXXXXXXXXXXXXXX</w:t>
      </w:r>
      <w:r w:rsidRPr="00DC3FEA">
        <w:rPr>
          <w:rFonts w:ascii="Courier New" w:hAnsi="Courier New" w:cs="Courier New"/>
        </w:rPr>
        <w:tab/>
        <w:t xml:space="preserve">COUNSEL:  </w:t>
      </w:r>
      <w:r w:rsidR="006C2EB3" w:rsidRPr="00DC3FEA">
        <w:rPr>
          <w:rFonts w:ascii="Courier New" w:hAnsi="Courier New" w:cs="Courier New"/>
        </w:rPr>
        <w:t>NONE</w:t>
      </w:r>
    </w:p>
    <w:p w:rsidR="00687DF8" w:rsidRPr="00DC3FEA" w:rsidRDefault="00687DF8" w:rsidP="00DC3FEA">
      <w:pPr>
        <w:widowControl/>
        <w:tabs>
          <w:tab w:val="left" w:pos="288"/>
          <w:tab w:val="left" w:pos="4752"/>
        </w:tabs>
        <w:spacing w:line="240" w:lineRule="exact"/>
        <w:rPr>
          <w:rFonts w:ascii="Courier New" w:hAnsi="Courier New" w:cs="Courier New"/>
        </w:rPr>
      </w:pPr>
    </w:p>
    <w:p w:rsidR="00687DF8" w:rsidRPr="00DC3FEA" w:rsidRDefault="00687DF8" w:rsidP="00DC3FEA">
      <w:pPr>
        <w:widowControl/>
        <w:tabs>
          <w:tab w:val="left" w:pos="288"/>
          <w:tab w:val="left" w:pos="4752"/>
        </w:tabs>
        <w:spacing w:line="240" w:lineRule="exact"/>
        <w:rPr>
          <w:rFonts w:ascii="Courier New" w:hAnsi="Courier New" w:cs="Courier New"/>
        </w:rPr>
      </w:pPr>
      <w:r w:rsidRPr="00DC3FEA">
        <w:rPr>
          <w:rFonts w:ascii="Courier New" w:hAnsi="Courier New" w:cs="Courier New"/>
        </w:rPr>
        <w:tab/>
      </w:r>
      <w:r w:rsidRPr="00DC3FEA">
        <w:rPr>
          <w:rFonts w:ascii="Courier New" w:hAnsi="Courier New" w:cs="Courier New"/>
        </w:rPr>
        <w:tab/>
        <w:t xml:space="preserve">HEARING DESIRED:  </w:t>
      </w:r>
      <w:r w:rsidR="00632DDA">
        <w:rPr>
          <w:rFonts w:ascii="Courier New" w:hAnsi="Courier New" w:cs="Courier New"/>
        </w:rPr>
        <w:t>YES</w:t>
      </w:r>
    </w:p>
    <w:p w:rsidR="00091A22" w:rsidRDefault="00091A22" w:rsidP="00091A22">
      <w:pPr>
        <w:spacing w:line="240" w:lineRule="exact"/>
        <w:jc w:val="both"/>
      </w:pPr>
    </w:p>
    <w:p w:rsidR="00091A22" w:rsidRDefault="00091A22" w:rsidP="00091A22">
      <w:pPr>
        <w:spacing w:line="240" w:lineRule="exact"/>
        <w:jc w:val="both"/>
      </w:pPr>
      <w:r>
        <w:t>________________________________________________________________</w:t>
      </w:r>
    </w:p>
    <w:p w:rsidR="00091A22" w:rsidRDefault="00091A22" w:rsidP="00091A22">
      <w:pPr>
        <w:spacing w:line="240" w:lineRule="exact"/>
        <w:jc w:val="both"/>
      </w:pPr>
    </w:p>
    <w:p w:rsidR="00687DF8" w:rsidRPr="00DC3FEA" w:rsidRDefault="00687DF8" w:rsidP="00DC3FEA">
      <w:pPr>
        <w:widowControl/>
        <w:tabs>
          <w:tab w:val="left" w:pos="288"/>
          <w:tab w:val="left" w:pos="4752"/>
        </w:tabs>
        <w:spacing w:line="240" w:lineRule="exact"/>
        <w:jc w:val="both"/>
        <w:rPr>
          <w:rFonts w:ascii="Courier New" w:hAnsi="Courier New" w:cs="Courier New"/>
        </w:rPr>
      </w:pPr>
      <w:r w:rsidRPr="00DC3FEA">
        <w:rPr>
          <w:rFonts w:ascii="Courier New" w:hAnsi="Courier New" w:cs="Courier New"/>
          <w:u w:val="single"/>
        </w:rPr>
        <w:t>APPLICANT REQUESTS THAT</w:t>
      </w:r>
      <w:r w:rsidRPr="00DC3FEA">
        <w:rPr>
          <w:rFonts w:ascii="Courier New" w:hAnsi="Courier New" w:cs="Courier New"/>
        </w:rPr>
        <w:t>:</w:t>
      </w:r>
    </w:p>
    <w:p w:rsidR="00687DF8" w:rsidRPr="00DC3FEA" w:rsidRDefault="00687DF8" w:rsidP="00DC3FEA">
      <w:pPr>
        <w:widowControl/>
        <w:tabs>
          <w:tab w:val="left" w:pos="288"/>
          <w:tab w:val="left" w:pos="4752"/>
        </w:tabs>
        <w:spacing w:line="240" w:lineRule="exact"/>
        <w:jc w:val="both"/>
        <w:rPr>
          <w:rFonts w:ascii="Courier New" w:hAnsi="Courier New" w:cs="Courier New"/>
        </w:rPr>
      </w:pPr>
    </w:p>
    <w:p w:rsidR="00091A22" w:rsidRDefault="00632DDA" w:rsidP="00091A22">
      <w:pPr>
        <w:spacing w:line="240" w:lineRule="exact"/>
        <w:jc w:val="both"/>
      </w:pPr>
      <w:proofErr w:type="gramStart"/>
      <w:r>
        <w:t>His under other than honorable conditions (UOTHC) discharge be upgraded to</w:t>
      </w:r>
      <w:proofErr w:type="gramEnd"/>
      <w:r>
        <w:t xml:space="preserve"> under honorable conditions.</w:t>
      </w:r>
    </w:p>
    <w:p w:rsidR="00E95C9C" w:rsidRDefault="00E95C9C" w:rsidP="00091A22">
      <w:pPr>
        <w:spacing w:line="240" w:lineRule="exact"/>
        <w:jc w:val="both"/>
      </w:pPr>
    </w:p>
    <w:p w:rsidR="00091A22" w:rsidRDefault="00091A22" w:rsidP="00091A22">
      <w:pPr>
        <w:spacing w:line="240" w:lineRule="exact"/>
        <w:jc w:val="both"/>
      </w:pPr>
      <w:r>
        <w:t>________________________________________________________________</w:t>
      </w:r>
    </w:p>
    <w:p w:rsidR="00091A22" w:rsidRDefault="00091A22" w:rsidP="00091A22">
      <w:pPr>
        <w:spacing w:line="240" w:lineRule="exact"/>
        <w:jc w:val="both"/>
      </w:pPr>
    </w:p>
    <w:p w:rsidR="00687DF8" w:rsidRPr="00DC3FEA" w:rsidRDefault="00687DF8" w:rsidP="00DC3FEA">
      <w:pPr>
        <w:widowControl/>
        <w:tabs>
          <w:tab w:val="left" w:pos="288"/>
          <w:tab w:val="left" w:pos="4752"/>
        </w:tabs>
        <w:spacing w:line="240" w:lineRule="exact"/>
        <w:jc w:val="both"/>
        <w:rPr>
          <w:rFonts w:ascii="Courier New" w:hAnsi="Courier New" w:cs="Courier New"/>
        </w:rPr>
      </w:pPr>
      <w:r w:rsidRPr="00DC3FEA">
        <w:rPr>
          <w:rFonts w:ascii="Courier New" w:hAnsi="Courier New" w:cs="Courier New"/>
          <w:u w:val="single"/>
        </w:rPr>
        <w:t>STATEMENT OF FACTS</w:t>
      </w:r>
      <w:r w:rsidRPr="00DC3FEA">
        <w:rPr>
          <w:rFonts w:ascii="Courier New" w:hAnsi="Courier New" w:cs="Courier New"/>
        </w:rPr>
        <w:t>:</w:t>
      </w:r>
    </w:p>
    <w:p w:rsidR="00687DF8" w:rsidRPr="00DC3FEA" w:rsidRDefault="00687DF8" w:rsidP="00DC3FEA">
      <w:pPr>
        <w:tabs>
          <w:tab w:val="left" w:pos="204"/>
        </w:tabs>
        <w:spacing w:line="240" w:lineRule="exact"/>
        <w:jc w:val="both"/>
        <w:rPr>
          <w:rFonts w:ascii="Courier New" w:hAnsi="Courier New" w:cs="Courier New"/>
        </w:rPr>
      </w:pPr>
    </w:p>
    <w:p w:rsidR="00687DF8" w:rsidRPr="00DC3FEA" w:rsidRDefault="00687DF8" w:rsidP="00DC3FEA">
      <w:pPr>
        <w:tabs>
          <w:tab w:val="left" w:pos="288"/>
          <w:tab w:val="left" w:pos="4752"/>
        </w:tabs>
        <w:spacing w:line="240" w:lineRule="exact"/>
        <w:jc w:val="both"/>
        <w:rPr>
          <w:rFonts w:ascii="Courier New" w:hAnsi="Courier New" w:cs="Courier New"/>
        </w:rPr>
      </w:pPr>
      <w:r w:rsidRPr="00DC3FEA">
        <w:rPr>
          <w:rFonts w:ascii="Courier New" w:hAnsi="Courier New" w:cs="Courier New"/>
        </w:rPr>
        <w:t xml:space="preserve">On </w:t>
      </w:r>
      <w:r w:rsidR="00632DDA">
        <w:rPr>
          <w:rFonts w:ascii="Courier New" w:hAnsi="Courier New" w:cs="Courier New"/>
        </w:rPr>
        <w:t>23 July 2008</w:t>
      </w:r>
      <w:r w:rsidRPr="00DC3FEA">
        <w:rPr>
          <w:rFonts w:ascii="Courier New" w:hAnsi="Courier New" w:cs="Courier New"/>
        </w:rPr>
        <w:t>, the Board considered</w:t>
      </w:r>
      <w:r w:rsidR="006810DF" w:rsidRPr="00DC3FEA">
        <w:rPr>
          <w:rFonts w:ascii="Courier New" w:hAnsi="Courier New" w:cs="Courier New"/>
        </w:rPr>
        <w:t xml:space="preserve"> and denied the applicant’s appeal, requesting </w:t>
      </w:r>
      <w:r w:rsidR="00632DDA">
        <w:t xml:space="preserve">his </w:t>
      </w:r>
      <w:r w:rsidR="00F01F56">
        <w:t>UOTHC</w:t>
      </w:r>
      <w:r w:rsidR="00632DDA">
        <w:t xml:space="preserve"> discharge </w:t>
      </w:r>
      <w:proofErr w:type="gramStart"/>
      <w:r w:rsidR="00632DDA">
        <w:t>be upgraded</w:t>
      </w:r>
      <w:proofErr w:type="gramEnd"/>
      <w:r w:rsidR="00632DDA">
        <w:t xml:space="preserve"> to under honorable conditions.</w:t>
      </w:r>
      <w:r w:rsidRPr="00DC3FEA">
        <w:rPr>
          <w:rFonts w:ascii="Courier New" w:hAnsi="Courier New" w:cs="Courier New"/>
        </w:rPr>
        <w:t xml:space="preserve">  A complete copy of the Record of Proceedings </w:t>
      </w:r>
      <w:proofErr w:type="gramStart"/>
      <w:r w:rsidRPr="00DC3FEA">
        <w:rPr>
          <w:rFonts w:ascii="Courier New" w:hAnsi="Courier New" w:cs="Courier New"/>
        </w:rPr>
        <w:t>is attached</w:t>
      </w:r>
      <w:proofErr w:type="gramEnd"/>
      <w:r w:rsidRPr="00DC3FEA">
        <w:rPr>
          <w:rFonts w:ascii="Courier New" w:hAnsi="Courier New" w:cs="Courier New"/>
        </w:rPr>
        <w:t xml:space="preserve"> at Exhibit </w:t>
      </w:r>
      <w:r w:rsidR="006C2EB3" w:rsidRPr="00DC3FEA">
        <w:rPr>
          <w:rFonts w:ascii="Courier New" w:hAnsi="Courier New" w:cs="Courier New"/>
        </w:rPr>
        <w:t>F</w:t>
      </w:r>
      <w:r w:rsidRPr="00DC3FEA">
        <w:rPr>
          <w:rFonts w:ascii="Courier New" w:hAnsi="Courier New" w:cs="Courier New"/>
        </w:rPr>
        <w:t xml:space="preserve"> (with Exhibits A</w:t>
      </w:r>
      <w:r w:rsidR="003742E7" w:rsidRPr="00DC3FEA">
        <w:rPr>
          <w:rFonts w:ascii="Courier New" w:hAnsi="Courier New" w:cs="Courier New"/>
        </w:rPr>
        <w:t xml:space="preserve"> throug</w:t>
      </w:r>
      <w:r w:rsidR="00F216C4" w:rsidRPr="00DC3FEA">
        <w:rPr>
          <w:rFonts w:ascii="Courier New" w:hAnsi="Courier New" w:cs="Courier New"/>
        </w:rPr>
        <w:t>h</w:t>
      </w:r>
      <w:r w:rsidRPr="00DC3FEA">
        <w:rPr>
          <w:rFonts w:ascii="Courier New" w:hAnsi="Courier New" w:cs="Courier New"/>
        </w:rPr>
        <w:t xml:space="preserve"> </w:t>
      </w:r>
      <w:r w:rsidR="006810DF" w:rsidRPr="00DC3FEA">
        <w:rPr>
          <w:rFonts w:ascii="Courier New" w:hAnsi="Courier New" w:cs="Courier New"/>
        </w:rPr>
        <w:t>E</w:t>
      </w:r>
      <w:r w:rsidRPr="00DC3FEA">
        <w:rPr>
          <w:rFonts w:ascii="Courier New" w:hAnsi="Courier New" w:cs="Courier New"/>
        </w:rPr>
        <w:t>).</w:t>
      </w:r>
    </w:p>
    <w:p w:rsidR="00687DF8" w:rsidRPr="00DC3FEA" w:rsidRDefault="00687DF8" w:rsidP="00DC3FEA">
      <w:pPr>
        <w:tabs>
          <w:tab w:val="left" w:pos="288"/>
          <w:tab w:val="left" w:pos="4752"/>
        </w:tabs>
        <w:spacing w:line="240" w:lineRule="exact"/>
        <w:jc w:val="both"/>
        <w:rPr>
          <w:rFonts w:ascii="Courier New" w:hAnsi="Courier New" w:cs="Courier New"/>
        </w:rPr>
      </w:pPr>
    </w:p>
    <w:p w:rsidR="00687DF8" w:rsidRPr="00DC3FEA" w:rsidRDefault="00687DF8" w:rsidP="00DC3FE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rPr>
          <w:rFonts w:ascii="Courier New" w:hAnsi="Courier New" w:cs="Courier New"/>
        </w:rPr>
      </w:pPr>
      <w:r w:rsidRPr="00DC3FEA">
        <w:rPr>
          <w:rFonts w:ascii="Courier New" w:hAnsi="Courier New" w:cs="Courier New"/>
        </w:rPr>
        <w:t xml:space="preserve">By </w:t>
      </w:r>
      <w:r w:rsidR="00632DDA">
        <w:rPr>
          <w:rFonts w:ascii="Courier New" w:hAnsi="Courier New" w:cs="Courier New"/>
        </w:rPr>
        <w:t xml:space="preserve">an undated </w:t>
      </w:r>
      <w:r w:rsidRPr="00DC3FEA">
        <w:rPr>
          <w:rFonts w:ascii="Courier New" w:hAnsi="Courier New" w:cs="Courier New"/>
        </w:rPr>
        <w:t xml:space="preserve">letter, </w:t>
      </w:r>
      <w:r w:rsidR="00632DDA">
        <w:rPr>
          <w:rFonts w:ascii="Courier New" w:hAnsi="Courier New" w:cs="Courier New"/>
        </w:rPr>
        <w:t xml:space="preserve">the </w:t>
      </w:r>
      <w:r w:rsidR="006C2EB3" w:rsidRPr="00DC3FEA">
        <w:rPr>
          <w:rFonts w:ascii="Courier New" w:hAnsi="Courier New" w:cs="Courier New"/>
        </w:rPr>
        <w:t xml:space="preserve">applicant </w:t>
      </w:r>
      <w:r w:rsidR="006810DF" w:rsidRPr="00DC3FEA">
        <w:rPr>
          <w:rFonts w:ascii="Courier New" w:hAnsi="Courier New" w:cs="Courier New"/>
        </w:rPr>
        <w:t>requests</w:t>
      </w:r>
      <w:r w:rsidRPr="00DC3FEA">
        <w:rPr>
          <w:rFonts w:ascii="Courier New" w:hAnsi="Courier New" w:cs="Courier New"/>
        </w:rPr>
        <w:t xml:space="preserve"> </w:t>
      </w:r>
      <w:r w:rsidR="006C2EB3" w:rsidRPr="00DC3FEA">
        <w:rPr>
          <w:rFonts w:ascii="Courier New" w:hAnsi="Courier New" w:cs="Courier New"/>
        </w:rPr>
        <w:t xml:space="preserve">reconsideration of his request, contending </w:t>
      </w:r>
      <w:r w:rsidR="00632DDA">
        <w:rPr>
          <w:rFonts w:ascii="Courier New" w:hAnsi="Courier New" w:cs="Courier New"/>
        </w:rPr>
        <w:t xml:space="preserve">he </w:t>
      </w:r>
      <w:proofErr w:type="gramStart"/>
      <w:r w:rsidR="00632DDA">
        <w:rPr>
          <w:rFonts w:ascii="Courier New" w:hAnsi="Courier New" w:cs="Courier New"/>
        </w:rPr>
        <w:t>was instructed</w:t>
      </w:r>
      <w:proofErr w:type="gramEnd"/>
      <w:r w:rsidR="00632DDA">
        <w:rPr>
          <w:rFonts w:ascii="Courier New" w:hAnsi="Courier New" w:cs="Courier New"/>
        </w:rPr>
        <w:t xml:space="preserve"> to resubmit character letters from his community and clergymen</w:t>
      </w:r>
      <w:r w:rsidR="006C2EB3" w:rsidRPr="00DC3FEA">
        <w:rPr>
          <w:rFonts w:ascii="Courier New" w:hAnsi="Courier New" w:cs="Courier New"/>
        </w:rPr>
        <w:t>.</w:t>
      </w:r>
      <w:r w:rsidR="00632DDA">
        <w:rPr>
          <w:rFonts w:ascii="Courier New" w:hAnsi="Courier New" w:cs="Courier New"/>
        </w:rPr>
        <w:t xml:space="preserve">  He realizes that at the time of his discharge, the characterization of his service was fair and justified by Air Force regulations</w:t>
      </w:r>
      <w:r w:rsidR="00E95C9C">
        <w:rPr>
          <w:rFonts w:ascii="Courier New" w:hAnsi="Courier New" w:cs="Courier New"/>
        </w:rPr>
        <w:t>.  However, 25</w:t>
      </w:r>
      <w:r w:rsidR="00F01F56">
        <w:rPr>
          <w:rFonts w:ascii="Courier New" w:hAnsi="Courier New" w:cs="Courier New"/>
        </w:rPr>
        <w:t> </w:t>
      </w:r>
      <w:r w:rsidR="00E95C9C">
        <w:rPr>
          <w:rFonts w:ascii="Courier New" w:hAnsi="Courier New" w:cs="Courier New"/>
        </w:rPr>
        <w:t xml:space="preserve">years later, he </w:t>
      </w:r>
      <w:proofErr w:type="gramStart"/>
      <w:r w:rsidR="00E95C9C">
        <w:rPr>
          <w:rFonts w:ascii="Courier New" w:hAnsi="Courier New" w:cs="Courier New"/>
        </w:rPr>
        <w:t>is haunted</w:t>
      </w:r>
      <w:proofErr w:type="gramEnd"/>
      <w:r w:rsidR="00E95C9C">
        <w:rPr>
          <w:rFonts w:ascii="Courier New" w:hAnsi="Courier New" w:cs="Courier New"/>
        </w:rPr>
        <w:t xml:space="preserve"> by the embarrassment of </w:t>
      </w:r>
      <w:r w:rsidR="00F01F56">
        <w:rPr>
          <w:rFonts w:ascii="Courier New" w:hAnsi="Courier New" w:cs="Courier New"/>
        </w:rPr>
        <w:t>t</w:t>
      </w:r>
      <w:r w:rsidR="00E95C9C">
        <w:rPr>
          <w:rFonts w:ascii="Courier New" w:hAnsi="Courier New" w:cs="Courier New"/>
        </w:rPr>
        <w:t>his type of discharge and it is preventing his employment with the Department of Veterans Affairs (DVA).  He is proud to be an American and even prouder to be a veteran.</w:t>
      </w:r>
    </w:p>
    <w:p w:rsidR="00687DF8" w:rsidRPr="00DC3FEA" w:rsidRDefault="00687DF8" w:rsidP="00DC3FE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rPr>
          <w:rFonts w:ascii="Courier New" w:hAnsi="Courier New" w:cs="Courier New"/>
        </w:rPr>
      </w:pPr>
    </w:p>
    <w:p w:rsidR="00687DF8" w:rsidRPr="00DC3FEA" w:rsidRDefault="00687DF8" w:rsidP="00DC3FE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rPr>
          <w:rFonts w:ascii="Courier New" w:hAnsi="Courier New" w:cs="Courier New"/>
        </w:rPr>
      </w:pPr>
      <w:r w:rsidRPr="00DC3FEA">
        <w:rPr>
          <w:rFonts w:ascii="Courier New" w:hAnsi="Courier New" w:cs="Courier New"/>
        </w:rPr>
        <w:t xml:space="preserve">In support of </w:t>
      </w:r>
      <w:r w:rsidR="003F043D" w:rsidRPr="00DC3FEA">
        <w:rPr>
          <w:rFonts w:ascii="Courier New" w:hAnsi="Courier New" w:cs="Courier New"/>
        </w:rPr>
        <w:t>the appeal</w:t>
      </w:r>
      <w:r w:rsidRPr="00DC3FEA">
        <w:rPr>
          <w:rFonts w:ascii="Courier New" w:hAnsi="Courier New" w:cs="Courier New"/>
        </w:rPr>
        <w:t xml:space="preserve">, </w:t>
      </w:r>
      <w:r w:rsidR="006C2EB3" w:rsidRPr="00DC3FEA">
        <w:rPr>
          <w:rFonts w:ascii="Courier New" w:hAnsi="Courier New" w:cs="Courier New"/>
        </w:rPr>
        <w:t xml:space="preserve">applicant submits </w:t>
      </w:r>
      <w:r w:rsidR="00E95C9C">
        <w:rPr>
          <w:rFonts w:ascii="Courier New" w:hAnsi="Courier New" w:cs="Courier New"/>
        </w:rPr>
        <w:t>a personal statement and numerous character references</w:t>
      </w:r>
      <w:r w:rsidR="003F043D" w:rsidRPr="00DC3FEA">
        <w:rPr>
          <w:rFonts w:ascii="Courier New" w:hAnsi="Courier New" w:cs="Courier New"/>
        </w:rPr>
        <w:t>.</w:t>
      </w:r>
    </w:p>
    <w:p w:rsidR="00687DF8" w:rsidRPr="00DC3FEA" w:rsidRDefault="00687DF8" w:rsidP="00DC3FE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rPr>
          <w:rFonts w:ascii="Courier New" w:hAnsi="Courier New" w:cs="Courier New"/>
        </w:rPr>
      </w:pPr>
    </w:p>
    <w:p w:rsidR="00687DF8" w:rsidRPr="00DC3FEA" w:rsidRDefault="006C2EB3" w:rsidP="00DC3FE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line="240" w:lineRule="exact"/>
        <w:jc w:val="both"/>
        <w:rPr>
          <w:rFonts w:ascii="Courier New" w:hAnsi="Courier New" w:cs="Courier New"/>
        </w:rPr>
      </w:pPr>
      <w:r w:rsidRPr="00DC3FEA">
        <w:rPr>
          <w:rFonts w:ascii="Courier New" w:hAnsi="Courier New" w:cs="Courier New"/>
        </w:rPr>
        <w:t>Applicant</w:t>
      </w:r>
      <w:r w:rsidR="00687DF8" w:rsidRPr="00DC3FEA">
        <w:rPr>
          <w:rFonts w:ascii="Courier New" w:hAnsi="Courier New" w:cs="Courier New"/>
        </w:rPr>
        <w:t>’s complete submission, with attachments, is at Exhibit </w:t>
      </w:r>
      <w:r w:rsidR="00632DDA">
        <w:rPr>
          <w:rFonts w:ascii="Courier New" w:hAnsi="Courier New" w:cs="Courier New"/>
        </w:rPr>
        <w:t>G</w:t>
      </w:r>
      <w:r w:rsidR="00687DF8" w:rsidRPr="00DC3FEA">
        <w:rPr>
          <w:rFonts w:ascii="Courier New" w:hAnsi="Courier New" w:cs="Courier New"/>
        </w:rPr>
        <w:t>.</w:t>
      </w:r>
    </w:p>
    <w:p w:rsidR="00091A22" w:rsidRDefault="00091A22" w:rsidP="00091A22">
      <w:pPr>
        <w:spacing w:line="240" w:lineRule="exact"/>
        <w:jc w:val="both"/>
      </w:pPr>
    </w:p>
    <w:p w:rsidR="00091A22" w:rsidRDefault="00091A22" w:rsidP="00091A22">
      <w:pPr>
        <w:spacing w:line="240" w:lineRule="exact"/>
        <w:jc w:val="both"/>
      </w:pPr>
      <w:r>
        <w:t>________________________________________________________________</w:t>
      </w:r>
    </w:p>
    <w:p w:rsidR="00091A22" w:rsidRDefault="00091A22" w:rsidP="00091A22">
      <w:pPr>
        <w:spacing w:line="240" w:lineRule="exact"/>
        <w:jc w:val="both"/>
      </w:pP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r w:rsidRPr="00DC3FEA">
        <w:rPr>
          <w:rFonts w:ascii="Courier New" w:hAnsi="Courier New" w:cs="Courier New"/>
          <w:u w:val="single"/>
        </w:rPr>
        <w:t>THE BOARD CONCLUDES THAT</w:t>
      </w:r>
      <w:r w:rsidRPr="00DC3FEA">
        <w:rPr>
          <w:rFonts w:ascii="Courier New" w:hAnsi="Courier New" w:cs="Courier New"/>
        </w:rPr>
        <w:t>:</w:t>
      </w: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p>
    <w:p w:rsidR="00200B14" w:rsidRDefault="00E95C9C" w:rsidP="00E95C9C">
      <w:pPr>
        <w:tabs>
          <w:tab w:val="left" w:pos="720"/>
          <w:tab w:val="left" w:pos="1440"/>
          <w:tab w:val="left" w:pos="1800"/>
          <w:tab w:val="left" w:pos="2736"/>
          <w:tab w:val="left" w:pos="3456"/>
          <w:tab w:val="left" w:pos="4176"/>
          <w:tab w:val="left" w:pos="4896"/>
          <w:tab w:val="left" w:pos="5616"/>
          <w:tab w:val="left" w:pos="6336"/>
          <w:tab w:val="left" w:pos="7056"/>
          <w:tab w:val="left" w:pos="7776"/>
          <w:tab w:val="left" w:pos="8496"/>
          <w:tab w:val="left" w:pos="9270"/>
        </w:tabs>
        <w:spacing w:line="240" w:lineRule="exact"/>
        <w:jc w:val="both"/>
        <w:rPr>
          <w:rFonts w:ascii="Courier New" w:hAnsi="Courier New" w:cs="Courier New"/>
        </w:rPr>
      </w:pPr>
      <w:r>
        <w:t>1</w:t>
      </w:r>
      <w:r w:rsidRPr="00F35343">
        <w:t>.  </w:t>
      </w:r>
      <w:r w:rsidR="000D1AFB">
        <w:t xml:space="preserve">After </w:t>
      </w:r>
      <w:r w:rsidR="000D1AFB" w:rsidRPr="00722250">
        <w:rPr>
          <w:rFonts w:ascii="Courier New" w:hAnsi="Courier New" w:cs="Courier New"/>
          <w:color w:val="000000"/>
        </w:rPr>
        <w:t>thoroughly review</w:t>
      </w:r>
      <w:r w:rsidR="000D1AFB">
        <w:rPr>
          <w:rFonts w:ascii="Courier New" w:hAnsi="Courier New" w:cs="Courier New"/>
          <w:color w:val="000000"/>
        </w:rPr>
        <w:t>ing</w:t>
      </w:r>
      <w:r w:rsidR="000D1AFB" w:rsidRPr="00722250">
        <w:rPr>
          <w:rFonts w:ascii="Courier New" w:hAnsi="Courier New" w:cs="Courier New"/>
          <w:color w:val="000000"/>
        </w:rPr>
        <w:t xml:space="preserve"> the additional documentation </w:t>
      </w:r>
      <w:r w:rsidR="000D1AFB">
        <w:rPr>
          <w:rFonts w:ascii="Courier New" w:hAnsi="Courier New" w:cs="Courier New"/>
          <w:color w:val="000000"/>
        </w:rPr>
        <w:t xml:space="preserve">and post-service information </w:t>
      </w:r>
      <w:r w:rsidR="000D1AFB" w:rsidRPr="00722250">
        <w:rPr>
          <w:rFonts w:ascii="Courier New" w:hAnsi="Courier New" w:cs="Courier New"/>
          <w:color w:val="000000"/>
        </w:rPr>
        <w:t>provided by the applicant</w:t>
      </w:r>
      <w:r w:rsidR="000D1AFB">
        <w:rPr>
          <w:color w:val="000080"/>
        </w:rPr>
        <w:t xml:space="preserve">, the Board is persuaded he has overcome the behavioral </w:t>
      </w:r>
      <w:proofErr w:type="gramStart"/>
      <w:r w:rsidR="000D1AFB">
        <w:rPr>
          <w:color w:val="000080"/>
        </w:rPr>
        <w:t>traits which</w:t>
      </w:r>
      <w:proofErr w:type="gramEnd"/>
      <w:r w:rsidR="000D1AFB">
        <w:rPr>
          <w:color w:val="000080"/>
        </w:rPr>
        <w:t xml:space="preserve"> led to the discharge action and has led a stable and productive life since his separation.  We recognize the adverse impact of the discharge the applicant received; and, while it may have been appropriate at the time, we believe it would be an injustice for </w:t>
      </w:r>
      <w:r w:rsidR="000D1AFB">
        <w:rPr>
          <w:color w:val="000080"/>
        </w:rPr>
        <w:lastRenderedPageBreak/>
        <w:t xml:space="preserve">him to continue to suffer its effects.  Accordingly, we find that corrective action is appropriate </w:t>
      </w:r>
      <w:proofErr w:type="gramStart"/>
      <w:r w:rsidR="000D1AFB">
        <w:rPr>
          <w:color w:val="000080"/>
        </w:rPr>
        <w:t>on the basis of</w:t>
      </w:r>
      <w:proofErr w:type="gramEnd"/>
      <w:r w:rsidR="000D1AFB">
        <w:rPr>
          <w:color w:val="000080"/>
        </w:rPr>
        <w:t xml:space="preserve"> clemency and recommend the records be corrected as indicated below.  </w:t>
      </w:r>
    </w:p>
    <w:p w:rsidR="00E95C9C" w:rsidRDefault="00E95C9C" w:rsidP="00E95C9C">
      <w:pPr>
        <w:tabs>
          <w:tab w:val="left" w:pos="720"/>
          <w:tab w:val="left" w:pos="1440"/>
          <w:tab w:val="left" w:pos="1800"/>
          <w:tab w:val="left" w:pos="2736"/>
          <w:tab w:val="left" w:pos="3456"/>
          <w:tab w:val="left" w:pos="4176"/>
          <w:tab w:val="left" w:pos="4896"/>
          <w:tab w:val="left" w:pos="5616"/>
          <w:tab w:val="left" w:pos="6336"/>
          <w:tab w:val="left" w:pos="7056"/>
          <w:tab w:val="left" w:pos="7776"/>
          <w:tab w:val="left" w:pos="8496"/>
          <w:tab w:val="left" w:pos="9270"/>
        </w:tabs>
        <w:spacing w:line="240" w:lineRule="exact"/>
        <w:jc w:val="both"/>
        <w:rPr>
          <w:rFonts w:ascii="Courier New" w:hAnsi="Courier New" w:cs="Courier New"/>
        </w:rPr>
      </w:pPr>
    </w:p>
    <w:p w:rsidR="00E95C9C" w:rsidRPr="00E95C9C" w:rsidRDefault="00E95C9C" w:rsidP="00E95C9C">
      <w:pPr>
        <w:tabs>
          <w:tab w:val="left" w:pos="720"/>
          <w:tab w:val="left" w:pos="1440"/>
          <w:tab w:val="left" w:pos="1800"/>
          <w:tab w:val="left" w:pos="2736"/>
          <w:tab w:val="left" w:pos="3456"/>
          <w:tab w:val="left" w:pos="4176"/>
          <w:tab w:val="left" w:pos="4896"/>
          <w:tab w:val="left" w:pos="5616"/>
          <w:tab w:val="left" w:pos="6336"/>
          <w:tab w:val="left" w:pos="7056"/>
          <w:tab w:val="left" w:pos="7776"/>
          <w:tab w:val="left" w:pos="8496"/>
          <w:tab w:val="left" w:pos="9270"/>
        </w:tabs>
        <w:spacing w:line="240" w:lineRule="exact"/>
        <w:jc w:val="both"/>
        <w:rPr>
          <w:rFonts w:ascii="Courier New" w:hAnsi="Courier New" w:cs="Courier New"/>
        </w:rPr>
      </w:pPr>
      <w:r>
        <w:t>2</w:t>
      </w:r>
      <w:r w:rsidRPr="00F35343">
        <w:t>.  The applicant's case is adequately documented and it has not been shown that a personal appearance with or without counsel will materially add to our understanding of the issue(s) involved.  Therefore, the request for a hearing is not favorably considered.</w:t>
      </w:r>
    </w:p>
    <w:p w:rsidR="00091A22" w:rsidRDefault="00091A22" w:rsidP="00091A22">
      <w:pPr>
        <w:spacing w:line="240" w:lineRule="exact"/>
        <w:jc w:val="both"/>
      </w:pPr>
    </w:p>
    <w:p w:rsidR="00091A22" w:rsidRDefault="00091A22" w:rsidP="00091A22">
      <w:pPr>
        <w:spacing w:line="240" w:lineRule="exact"/>
        <w:jc w:val="both"/>
      </w:pPr>
      <w:r>
        <w:t>________________________________________________________________</w:t>
      </w: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r w:rsidRPr="00DC3FEA">
        <w:rPr>
          <w:rFonts w:ascii="Courier New" w:hAnsi="Courier New" w:cs="Courier New"/>
          <w:u w:val="single"/>
        </w:rPr>
        <w:t>THE BOARD DETERMINES THAT</w:t>
      </w:r>
      <w:r w:rsidRPr="00DC3FEA">
        <w:rPr>
          <w:rFonts w:ascii="Courier New" w:hAnsi="Courier New" w:cs="Courier New"/>
        </w:rPr>
        <w:t>:</w:t>
      </w: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p>
    <w:p w:rsidR="00687DF8" w:rsidRPr="00DC3FEA" w:rsidRDefault="000D1AFB"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proofErr w:type="gramStart"/>
      <w:r w:rsidRPr="00E45F34">
        <w:rPr>
          <w:rFonts w:ascii="Courier New" w:hAnsi="Courier New" w:cs="Courier New"/>
        </w:rPr>
        <w:t>The pertinent military records of the Department of the Air Force relating to APPLICANT be corrected</w:t>
      </w:r>
      <w:proofErr w:type="gramEnd"/>
      <w:r w:rsidRPr="00E45F34">
        <w:rPr>
          <w:rFonts w:ascii="Courier New" w:hAnsi="Courier New" w:cs="Courier New"/>
        </w:rPr>
        <w:t xml:space="preserve"> to show that on </w:t>
      </w:r>
      <w:r>
        <w:rPr>
          <w:rFonts w:ascii="Courier New" w:hAnsi="Courier New" w:cs="Courier New"/>
        </w:rPr>
        <w:t>5 January 1984</w:t>
      </w:r>
      <w:r w:rsidRPr="00E45F34">
        <w:rPr>
          <w:rFonts w:ascii="Courier New" w:hAnsi="Courier New" w:cs="Courier New"/>
        </w:rPr>
        <w:t xml:space="preserve">, he was discharged </w:t>
      </w:r>
      <w:r>
        <w:rPr>
          <w:rFonts w:ascii="Courier New" w:hAnsi="Courier New" w:cs="Courier New"/>
        </w:rPr>
        <w:t>under honorable conditions</w:t>
      </w:r>
      <w:r w:rsidRPr="00E45F34">
        <w:rPr>
          <w:rFonts w:ascii="Courier New" w:hAnsi="Courier New" w:cs="Courier New"/>
        </w:rPr>
        <w:t>.</w:t>
      </w:r>
    </w:p>
    <w:p w:rsidR="00091A22" w:rsidRDefault="00091A22" w:rsidP="00091A22">
      <w:pPr>
        <w:spacing w:line="240" w:lineRule="exact"/>
        <w:jc w:val="both"/>
      </w:pPr>
    </w:p>
    <w:p w:rsidR="00091A22" w:rsidRDefault="00091A22" w:rsidP="00091A22">
      <w:pPr>
        <w:spacing w:line="240" w:lineRule="exact"/>
        <w:jc w:val="both"/>
      </w:pPr>
      <w:r>
        <w:t>________________________________________________________________</w:t>
      </w:r>
    </w:p>
    <w:p w:rsidR="00091A22" w:rsidRDefault="00091A22" w:rsidP="00091A22">
      <w:pPr>
        <w:spacing w:line="240" w:lineRule="exact"/>
        <w:jc w:val="both"/>
      </w:pPr>
    </w:p>
    <w:p w:rsidR="00687DF8" w:rsidRPr="00DC3FEA" w:rsidRDefault="00687DF8" w:rsidP="00DC3FEA">
      <w:pPr>
        <w:tabs>
          <w:tab w:val="left" w:pos="576"/>
          <w:tab w:val="left" w:pos="1152"/>
          <w:tab w:val="left" w:pos="2304"/>
          <w:tab w:val="left" w:pos="3456"/>
          <w:tab w:val="left" w:pos="4608"/>
          <w:tab w:val="left" w:pos="5760"/>
        </w:tabs>
        <w:spacing w:line="240" w:lineRule="exact"/>
        <w:jc w:val="both"/>
        <w:rPr>
          <w:rFonts w:ascii="Courier New" w:hAnsi="Courier New" w:cs="Courier New"/>
        </w:rPr>
      </w:pPr>
      <w:r w:rsidRPr="00DC3FEA">
        <w:rPr>
          <w:rFonts w:ascii="Courier New" w:hAnsi="Courier New" w:cs="Courier New"/>
        </w:rPr>
        <w:t xml:space="preserve">The following members of the Board considered </w:t>
      </w:r>
      <w:r w:rsidR="006967FA">
        <w:rPr>
          <w:rFonts w:ascii="Courier New" w:hAnsi="Courier New" w:cs="Courier New"/>
        </w:rPr>
        <w:t xml:space="preserve">the applicant’s request for reconsideration of </w:t>
      </w:r>
      <w:r w:rsidRPr="00DC3FEA">
        <w:rPr>
          <w:rFonts w:ascii="Courier New" w:hAnsi="Courier New" w:cs="Courier New"/>
        </w:rPr>
        <w:t xml:space="preserve">AFBCMR Docket Number </w:t>
      </w:r>
      <w:r w:rsidR="00632DDA">
        <w:t>BC-2008-01254</w:t>
      </w:r>
      <w:r w:rsidRPr="00DC3FEA">
        <w:rPr>
          <w:rFonts w:ascii="Courier New" w:hAnsi="Courier New" w:cs="Courier New"/>
        </w:rPr>
        <w:t xml:space="preserve"> in Executive Session on </w:t>
      </w:r>
      <w:r w:rsidR="00733810">
        <w:rPr>
          <w:rFonts w:ascii="Courier New" w:hAnsi="Courier New" w:cs="Courier New"/>
        </w:rPr>
        <w:t>27 January 2009</w:t>
      </w:r>
      <w:r w:rsidRPr="00DC3FEA">
        <w:rPr>
          <w:rFonts w:ascii="Courier New" w:hAnsi="Courier New" w:cs="Courier New"/>
        </w:rPr>
        <w:t>, under the provisions of AFI 36-2603:</w:t>
      </w: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32DDA" w:rsidP="0090652D">
      <w:pPr>
        <w:tabs>
          <w:tab w:val="left" w:pos="576"/>
        </w:tabs>
        <w:spacing w:line="240" w:lineRule="exact"/>
        <w:jc w:val="both"/>
        <w:rPr>
          <w:rFonts w:ascii="Courier New" w:hAnsi="Courier New" w:cs="Courier New"/>
        </w:rPr>
      </w:pPr>
      <w:r>
        <w:tab/>
      </w:r>
      <w:r>
        <w:tab/>
      </w:r>
      <w:r>
        <w:tab/>
      </w:r>
      <w:r>
        <w:tab/>
      </w: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r w:rsidRPr="00DC3FEA">
        <w:rPr>
          <w:rFonts w:ascii="Courier New" w:hAnsi="Courier New" w:cs="Courier New"/>
        </w:rPr>
        <w:t xml:space="preserve">The following additional documentary evidence </w:t>
      </w:r>
      <w:proofErr w:type="gramStart"/>
      <w:r w:rsidRPr="00DC3FEA">
        <w:rPr>
          <w:rFonts w:ascii="Courier New" w:hAnsi="Courier New" w:cs="Courier New"/>
        </w:rPr>
        <w:t>was considered</w:t>
      </w:r>
      <w:proofErr w:type="gramEnd"/>
      <w:r w:rsidRPr="00DC3FEA">
        <w:rPr>
          <w:rFonts w:ascii="Courier New" w:hAnsi="Courier New" w:cs="Courier New"/>
        </w:rPr>
        <w:t>:</w:t>
      </w: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967FA" w:rsidP="00D16D8D">
      <w:pPr>
        <w:tabs>
          <w:tab w:val="left" w:pos="576"/>
          <w:tab w:val="left" w:pos="2340"/>
        </w:tabs>
        <w:spacing w:line="240" w:lineRule="exact"/>
        <w:jc w:val="both"/>
        <w:rPr>
          <w:rFonts w:ascii="Courier New" w:hAnsi="Courier New" w:cs="Courier New"/>
        </w:rPr>
      </w:pPr>
      <w:r>
        <w:rPr>
          <w:rFonts w:ascii="Courier New" w:hAnsi="Courier New" w:cs="Courier New"/>
        </w:rPr>
        <w:tab/>
      </w:r>
      <w:r w:rsidR="00687DF8" w:rsidRPr="00DC3FEA">
        <w:rPr>
          <w:rFonts w:ascii="Courier New" w:hAnsi="Courier New" w:cs="Courier New"/>
        </w:rPr>
        <w:t xml:space="preserve">Exhibit </w:t>
      </w:r>
      <w:r w:rsidR="00E95C9C">
        <w:rPr>
          <w:rFonts w:ascii="Courier New" w:hAnsi="Courier New" w:cs="Courier New"/>
        </w:rPr>
        <w:t>F</w:t>
      </w:r>
      <w:r w:rsidR="00687DF8" w:rsidRPr="00DC3FEA">
        <w:rPr>
          <w:rFonts w:ascii="Courier New" w:hAnsi="Courier New" w:cs="Courier New"/>
        </w:rPr>
        <w:t>.</w:t>
      </w:r>
      <w:r w:rsidR="00D16D8D">
        <w:rPr>
          <w:rFonts w:ascii="Courier New" w:hAnsi="Courier New" w:cs="Courier New"/>
        </w:rPr>
        <w:tab/>
      </w:r>
      <w:r w:rsidR="00687DF8" w:rsidRPr="00DC3FEA">
        <w:rPr>
          <w:rFonts w:ascii="Courier New" w:hAnsi="Courier New" w:cs="Courier New"/>
        </w:rPr>
        <w:t>Record of Proceedings, d</w:t>
      </w:r>
      <w:r w:rsidR="00F216C4" w:rsidRPr="00DC3FEA">
        <w:rPr>
          <w:rFonts w:ascii="Courier New" w:hAnsi="Courier New" w:cs="Courier New"/>
        </w:rPr>
        <w:t>a</w:t>
      </w:r>
      <w:r w:rsidR="00687DF8" w:rsidRPr="00DC3FEA">
        <w:rPr>
          <w:rFonts w:ascii="Courier New" w:hAnsi="Courier New" w:cs="Courier New"/>
        </w:rPr>
        <w:t>t</w:t>
      </w:r>
      <w:r w:rsidR="00D16D8D">
        <w:rPr>
          <w:rFonts w:ascii="Courier New" w:hAnsi="Courier New" w:cs="Courier New"/>
        </w:rPr>
        <w:t>e</w:t>
      </w:r>
      <w:r w:rsidR="00687DF8" w:rsidRPr="00DC3FEA">
        <w:rPr>
          <w:rFonts w:ascii="Courier New" w:hAnsi="Courier New" w:cs="Courier New"/>
        </w:rPr>
        <w:t xml:space="preserve">d </w:t>
      </w:r>
      <w:r w:rsidR="00E95C9C">
        <w:rPr>
          <w:rFonts w:ascii="Courier New" w:hAnsi="Courier New" w:cs="Courier New"/>
        </w:rPr>
        <w:t>15 Aug 08</w:t>
      </w:r>
      <w:r w:rsidR="00687DF8" w:rsidRPr="00DC3FEA">
        <w:rPr>
          <w:rFonts w:ascii="Courier New" w:hAnsi="Courier New" w:cs="Courier New"/>
        </w:rPr>
        <w:t>, w/</w:t>
      </w:r>
      <w:proofErr w:type="spellStart"/>
      <w:r w:rsidR="00687DF8" w:rsidRPr="00DC3FEA">
        <w:rPr>
          <w:rFonts w:ascii="Courier New" w:hAnsi="Courier New" w:cs="Courier New"/>
        </w:rPr>
        <w:t>atchs</w:t>
      </w:r>
      <w:proofErr w:type="spellEnd"/>
      <w:r w:rsidR="00687DF8" w:rsidRPr="00DC3FEA">
        <w:rPr>
          <w:rFonts w:ascii="Courier New" w:hAnsi="Courier New" w:cs="Courier New"/>
        </w:rPr>
        <w:t>.</w:t>
      </w:r>
    </w:p>
    <w:p w:rsidR="00687DF8" w:rsidRPr="00DC3FEA" w:rsidRDefault="006967FA" w:rsidP="00D16D8D">
      <w:pPr>
        <w:tabs>
          <w:tab w:val="left" w:pos="576"/>
          <w:tab w:val="left" w:pos="2340"/>
        </w:tabs>
        <w:spacing w:line="240" w:lineRule="exact"/>
        <w:jc w:val="both"/>
        <w:rPr>
          <w:rFonts w:ascii="Courier New" w:hAnsi="Courier New" w:cs="Courier New"/>
        </w:rPr>
      </w:pPr>
      <w:r>
        <w:rPr>
          <w:rFonts w:ascii="Courier New" w:hAnsi="Courier New" w:cs="Courier New"/>
        </w:rPr>
        <w:tab/>
      </w:r>
      <w:r w:rsidR="00687DF8" w:rsidRPr="00DC3FEA">
        <w:rPr>
          <w:rFonts w:ascii="Courier New" w:hAnsi="Courier New" w:cs="Courier New"/>
        </w:rPr>
        <w:t xml:space="preserve">Exhibit </w:t>
      </w:r>
      <w:r w:rsidR="00E95C9C">
        <w:rPr>
          <w:rFonts w:ascii="Courier New" w:hAnsi="Courier New" w:cs="Courier New"/>
        </w:rPr>
        <w:t>G</w:t>
      </w:r>
      <w:r w:rsidR="00687DF8" w:rsidRPr="00DC3FEA">
        <w:rPr>
          <w:rFonts w:ascii="Courier New" w:hAnsi="Courier New" w:cs="Courier New"/>
        </w:rPr>
        <w:t>.</w:t>
      </w:r>
      <w:r w:rsidR="00D16D8D">
        <w:rPr>
          <w:rFonts w:ascii="Courier New" w:hAnsi="Courier New" w:cs="Courier New"/>
        </w:rPr>
        <w:tab/>
      </w:r>
      <w:r w:rsidR="00687DF8" w:rsidRPr="00DC3FEA">
        <w:rPr>
          <w:rFonts w:ascii="Courier New" w:hAnsi="Courier New" w:cs="Courier New"/>
        </w:rPr>
        <w:t xml:space="preserve">Letter, </w:t>
      </w:r>
      <w:r w:rsidR="00D16D8D">
        <w:rPr>
          <w:rFonts w:ascii="Courier New" w:hAnsi="Courier New" w:cs="Courier New"/>
        </w:rPr>
        <w:t>Applicant</w:t>
      </w:r>
      <w:r w:rsidR="00687DF8" w:rsidRPr="00DC3FEA">
        <w:rPr>
          <w:rFonts w:ascii="Courier New" w:hAnsi="Courier New" w:cs="Courier New"/>
        </w:rPr>
        <w:t xml:space="preserve">, </w:t>
      </w:r>
      <w:r w:rsidR="00E95C9C">
        <w:rPr>
          <w:rFonts w:ascii="Courier New" w:hAnsi="Courier New" w:cs="Courier New"/>
        </w:rPr>
        <w:t>un</w:t>
      </w:r>
      <w:r w:rsidR="00687DF8" w:rsidRPr="00DC3FEA">
        <w:rPr>
          <w:rFonts w:ascii="Courier New" w:hAnsi="Courier New" w:cs="Courier New"/>
        </w:rPr>
        <w:t>dated</w:t>
      </w:r>
      <w:r w:rsidR="00E95C9C">
        <w:rPr>
          <w:rFonts w:ascii="Courier New" w:hAnsi="Courier New" w:cs="Courier New"/>
        </w:rPr>
        <w:t>,</w:t>
      </w:r>
      <w:r w:rsidR="00687DF8" w:rsidRPr="00DC3FEA">
        <w:rPr>
          <w:rFonts w:ascii="Courier New" w:hAnsi="Courier New" w:cs="Courier New"/>
        </w:rPr>
        <w:t xml:space="preserve"> </w:t>
      </w:r>
      <w:r w:rsidR="000F3084" w:rsidRPr="00DC3FEA">
        <w:rPr>
          <w:rFonts w:ascii="Courier New" w:hAnsi="Courier New" w:cs="Courier New"/>
        </w:rPr>
        <w:t>w/</w:t>
      </w:r>
      <w:proofErr w:type="spellStart"/>
      <w:r w:rsidR="000F3084" w:rsidRPr="00DC3FEA">
        <w:rPr>
          <w:rFonts w:ascii="Courier New" w:hAnsi="Courier New" w:cs="Courier New"/>
        </w:rPr>
        <w:t>atchs</w:t>
      </w:r>
      <w:proofErr w:type="spellEnd"/>
      <w:r w:rsidR="00687DF8" w:rsidRPr="00DC3FEA">
        <w:rPr>
          <w:rFonts w:ascii="Courier New" w:hAnsi="Courier New" w:cs="Courier New"/>
        </w:rPr>
        <w:t>.</w:t>
      </w: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p>
    <w:p w:rsidR="00687DF8" w:rsidRPr="00DC3FEA" w:rsidRDefault="00687DF8" w:rsidP="00DC3FEA">
      <w:pPr>
        <w:tabs>
          <w:tab w:val="left" w:pos="576"/>
        </w:tabs>
        <w:spacing w:line="240" w:lineRule="exact"/>
        <w:jc w:val="both"/>
        <w:rPr>
          <w:rFonts w:ascii="Courier New" w:hAnsi="Courier New" w:cs="Courier New"/>
        </w:rPr>
      </w:pPr>
      <w:r w:rsidRPr="00DC3FEA">
        <w:rPr>
          <w:rFonts w:ascii="Courier New" w:hAnsi="Courier New" w:cs="Courier New"/>
        </w:rPr>
        <w:t xml:space="preserve">                                  </w:t>
      </w:r>
      <w:bookmarkStart w:id="0" w:name="_GoBack"/>
      <w:bookmarkEnd w:id="0"/>
    </w:p>
    <w:p w:rsidR="00687DF8" w:rsidRDefault="00687DF8" w:rsidP="00DC3FEA">
      <w:pPr>
        <w:tabs>
          <w:tab w:val="left" w:pos="576"/>
        </w:tabs>
        <w:spacing w:line="240" w:lineRule="exact"/>
        <w:jc w:val="both"/>
      </w:pPr>
    </w:p>
    <w:p w:rsidR="00687DF8" w:rsidRPr="00654FB8" w:rsidRDefault="00687DF8" w:rsidP="00DC3FEA">
      <w:pPr>
        <w:tabs>
          <w:tab w:val="left" w:pos="576"/>
        </w:tabs>
        <w:spacing w:line="240" w:lineRule="exact"/>
        <w:jc w:val="both"/>
        <w:rPr>
          <w:rFonts w:ascii="Times New Roman" w:hAnsi="Times New Roman"/>
        </w:rPr>
      </w:pPr>
      <w:r>
        <w:br w:type="page"/>
      </w:r>
    </w:p>
    <w:p w:rsidR="00687DF8" w:rsidRPr="00654FB8" w:rsidRDefault="00687DF8" w:rsidP="00DC3FEA">
      <w:pPr>
        <w:tabs>
          <w:tab w:val="left" w:pos="576"/>
        </w:tabs>
        <w:spacing w:line="240" w:lineRule="exact"/>
        <w:jc w:val="both"/>
        <w:rPr>
          <w:rFonts w:ascii="Times New Roman" w:hAnsi="Times New Roman"/>
        </w:rPr>
      </w:pPr>
    </w:p>
    <w:p w:rsidR="00154376" w:rsidRPr="008B6338" w:rsidRDefault="00154376" w:rsidP="00154376">
      <w:pPr>
        <w:tabs>
          <w:tab w:val="left" w:pos="720"/>
        </w:tabs>
        <w:spacing w:line="240" w:lineRule="exact"/>
        <w:ind w:right="-360"/>
        <w:rPr>
          <w:rFonts w:ascii="Times New Roman" w:hAnsi="Times New Roman"/>
        </w:rPr>
      </w:pPr>
      <w:r w:rsidRPr="008B6338">
        <w:rPr>
          <w:rFonts w:ascii="Times New Roman" w:hAnsi="Times New Roman"/>
        </w:rPr>
        <w:t>AFBCMR BC-</w:t>
      </w:r>
      <w:r>
        <w:rPr>
          <w:rFonts w:ascii="Times New Roman" w:hAnsi="Times New Roman"/>
        </w:rPr>
        <w:t>2008-01254</w:t>
      </w:r>
    </w:p>
    <w:p w:rsidR="00154376" w:rsidRDefault="00154376" w:rsidP="00154376">
      <w:pPr>
        <w:tabs>
          <w:tab w:val="left" w:pos="720"/>
          <w:tab w:val="left" w:pos="1296"/>
          <w:tab w:val="left" w:pos="1872"/>
        </w:tabs>
        <w:spacing w:line="240" w:lineRule="exact"/>
        <w:ind w:left="720"/>
        <w:rPr>
          <w:rFonts w:ascii="Times New Roman" w:hAnsi="Times New Roman"/>
        </w:rPr>
      </w:pPr>
    </w:p>
    <w:p w:rsidR="00154376" w:rsidRDefault="00154376" w:rsidP="00154376">
      <w:pPr>
        <w:tabs>
          <w:tab w:val="left" w:pos="720"/>
          <w:tab w:val="left" w:pos="1296"/>
          <w:tab w:val="left" w:pos="1872"/>
        </w:tabs>
        <w:spacing w:line="240" w:lineRule="exact"/>
        <w:ind w:left="720"/>
        <w:rPr>
          <w:rFonts w:ascii="Times New Roman" w:hAnsi="Times New Roman"/>
        </w:rPr>
      </w:pPr>
    </w:p>
    <w:p w:rsidR="00154376" w:rsidRDefault="00154376" w:rsidP="00154376">
      <w:pPr>
        <w:tabs>
          <w:tab w:val="left" w:pos="720"/>
          <w:tab w:val="left" w:pos="1296"/>
          <w:tab w:val="left" w:pos="1872"/>
        </w:tabs>
        <w:spacing w:line="240" w:lineRule="exact"/>
        <w:ind w:left="720"/>
        <w:rPr>
          <w:rFonts w:ascii="Times New Roman" w:hAnsi="Times New Roman"/>
        </w:rPr>
      </w:pPr>
    </w:p>
    <w:p w:rsidR="00154376" w:rsidRDefault="00154376" w:rsidP="00154376">
      <w:pPr>
        <w:tabs>
          <w:tab w:val="left" w:pos="720"/>
          <w:tab w:val="left" w:pos="1296"/>
          <w:tab w:val="left" w:pos="1872"/>
        </w:tabs>
        <w:spacing w:line="240" w:lineRule="exact"/>
        <w:ind w:left="720"/>
        <w:rPr>
          <w:rFonts w:ascii="Times New Roman" w:hAnsi="Times New Roman"/>
        </w:rPr>
      </w:pPr>
    </w:p>
    <w:p w:rsidR="00154376" w:rsidRDefault="00154376" w:rsidP="00154376">
      <w:pPr>
        <w:tabs>
          <w:tab w:val="left" w:pos="720"/>
          <w:tab w:val="left" w:pos="1296"/>
          <w:tab w:val="left" w:pos="1872"/>
        </w:tabs>
        <w:spacing w:line="240" w:lineRule="exact"/>
        <w:rPr>
          <w:rFonts w:ascii="Times New Roman" w:hAnsi="Times New Roman"/>
        </w:rPr>
      </w:pPr>
      <w:r>
        <w:rPr>
          <w:rFonts w:ascii="Times New Roman" w:hAnsi="Times New Roman"/>
        </w:rPr>
        <w:t>MEMORANDUM FOR THE CHIEF OF STAFF</w:t>
      </w:r>
    </w:p>
    <w:p w:rsidR="00154376" w:rsidRDefault="00154376" w:rsidP="00154376">
      <w:pPr>
        <w:tabs>
          <w:tab w:val="left" w:pos="720"/>
          <w:tab w:val="left" w:pos="1296"/>
          <w:tab w:val="left" w:pos="1872"/>
        </w:tabs>
        <w:spacing w:line="240" w:lineRule="exact"/>
        <w:ind w:left="720"/>
        <w:rPr>
          <w:rFonts w:ascii="Times New Roman" w:hAnsi="Times New Roman"/>
        </w:rPr>
      </w:pPr>
    </w:p>
    <w:p w:rsidR="00154376" w:rsidRPr="008B6338" w:rsidRDefault="00154376" w:rsidP="00154376">
      <w:pPr>
        <w:tabs>
          <w:tab w:val="left" w:pos="720"/>
        </w:tabs>
        <w:spacing w:line="240" w:lineRule="exact"/>
        <w:ind w:right="-360"/>
        <w:rPr>
          <w:rFonts w:ascii="Times New Roman" w:hAnsi="Times New Roman"/>
        </w:rPr>
      </w:pPr>
      <w:r>
        <w:rPr>
          <w:rFonts w:ascii="Times New Roman" w:hAnsi="Times New Roman"/>
        </w:rPr>
        <w:tab/>
      </w:r>
      <w:r w:rsidRPr="008B6338">
        <w:rPr>
          <w:rFonts w:ascii="Times New Roman" w:hAnsi="Times New Roman"/>
        </w:rPr>
        <w:tab/>
        <w:t>Having received and considered the recommendation of the Air Force Board for Correction of Military Records and under the authority of Section 1552, Title 10, United States Code (70A Stat 116), it is directed that:</w:t>
      </w:r>
    </w:p>
    <w:p w:rsidR="00154376" w:rsidRPr="008B6338" w:rsidRDefault="00154376" w:rsidP="00154376">
      <w:pPr>
        <w:tabs>
          <w:tab w:val="left" w:pos="720"/>
        </w:tabs>
        <w:spacing w:line="240" w:lineRule="exact"/>
        <w:ind w:right="-360"/>
        <w:rPr>
          <w:rFonts w:ascii="Times New Roman" w:hAnsi="Times New Roman"/>
        </w:rPr>
      </w:pPr>
    </w:p>
    <w:p w:rsidR="00154376" w:rsidRPr="00D02F84" w:rsidRDefault="00154376" w:rsidP="00154376">
      <w:pPr>
        <w:tabs>
          <w:tab w:val="left" w:pos="0"/>
          <w:tab w:val="left" w:pos="720"/>
          <w:tab w:val="left" w:pos="1296"/>
          <w:tab w:val="left" w:pos="1872"/>
        </w:tabs>
        <w:spacing w:line="240" w:lineRule="exact"/>
        <w:ind w:hanging="630"/>
        <w:rPr>
          <w:rFonts w:ascii="Times New Roman" w:hAnsi="Times New Roman"/>
        </w:rPr>
      </w:pPr>
      <w:r w:rsidRPr="008B6338">
        <w:rPr>
          <w:rFonts w:ascii="Times New Roman" w:hAnsi="Times New Roman"/>
        </w:rPr>
        <w:tab/>
      </w:r>
      <w:r>
        <w:rPr>
          <w:rFonts w:ascii="Times New Roman" w:hAnsi="Times New Roman"/>
        </w:rPr>
        <w:tab/>
      </w:r>
      <w:r>
        <w:rPr>
          <w:rFonts w:ascii="Times New Roman" w:hAnsi="Times New Roman"/>
        </w:rPr>
        <w:tab/>
        <w:t xml:space="preserve">    </w:t>
      </w:r>
      <w:proofErr w:type="gramStart"/>
      <w:r w:rsidRPr="00B13992">
        <w:rPr>
          <w:rFonts w:ascii="Times New Roman" w:hAnsi="Times New Roman"/>
        </w:rPr>
        <w:t xml:space="preserve">The pertinent military records of the Department of the Air Force relating to </w:t>
      </w:r>
      <w:r>
        <w:rPr>
          <w:rFonts w:ascii="Times New Roman" w:hAnsi="Times New Roman"/>
        </w:rPr>
        <w:t xml:space="preserve">XXXXXXXXXXXXXXXX, </w:t>
      </w:r>
      <w:r w:rsidRPr="00B13992">
        <w:rPr>
          <w:rFonts w:ascii="Times New Roman" w:hAnsi="Times New Roman"/>
        </w:rPr>
        <w:t>be corrected</w:t>
      </w:r>
      <w:proofErr w:type="gramEnd"/>
      <w:r w:rsidRPr="00B13992">
        <w:rPr>
          <w:rFonts w:ascii="Times New Roman" w:hAnsi="Times New Roman"/>
        </w:rPr>
        <w:t xml:space="preserve"> to show that on </w:t>
      </w:r>
      <w:r>
        <w:rPr>
          <w:rFonts w:ascii="Times New Roman" w:hAnsi="Times New Roman"/>
        </w:rPr>
        <w:t>5 January 1984</w:t>
      </w:r>
      <w:r w:rsidRPr="00B13992">
        <w:rPr>
          <w:rFonts w:ascii="Times New Roman" w:hAnsi="Times New Roman"/>
        </w:rPr>
        <w:t xml:space="preserve">, </w:t>
      </w:r>
      <w:r>
        <w:rPr>
          <w:rFonts w:ascii="Times New Roman" w:hAnsi="Times New Roman"/>
        </w:rPr>
        <w:t xml:space="preserve">he was discharged under honorable conditions. </w:t>
      </w:r>
    </w:p>
    <w:p w:rsidR="00154376" w:rsidRDefault="00154376" w:rsidP="00154376">
      <w:pPr>
        <w:pStyle w:val="BodyText"/>
        <w:tabs>
          <w:tab w:val="clear" w:pos="720"/>
          <w:tab w:val="left" w:pos="0"/>
        </w:tabs>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154376">
      <w:pPr>
        <w:tabs>
          <w:tab w:val="left" w:pos="720"/>
        </w:tabs>
        <w:spacing w:line="240" w:lineRule="exact"/>
        <w:ind w:right="-360"/>
        <w:rPr>
          <w:rFonts w:ascii="Times New Roman" w:hAnsi="Times New Roman"/>
        </w:rPr>
      </w:pPr>
    </w:p>
    <w:p w:rsidR="00154376" w:rsidRDefault="00154376" w:rsidP="004A3400">
      <w:pPr>
        <w:tabs>
          <w:tab w:val="left" w:pos="720"/>
        </w:tabs>
        <w:spacing w:line="240" w:lineRule="exact"/>
        <w:ind w:right="-360"/>
        <w:outlineLvl w:val="0"/>
        <w:rPr>
          <w:rFonts w:ascii="Times New Roman" w:hAnsi="Times New Roman"/>
        </w:rPr>
      </w:pPr>
      <w:r>
        <w:rPr>
          <w:rFonts w:ascii="Times New Roman" w:hAnsi="Times New Roman"/>
        </w:rPr>
        <w:t xml:space="preserve">                                                                            </w:t>
      </w:r>
    </w:p>
    <w:p w:rsidR="00687DF8" w:rsidRDefault="00687DF8" w:rsidP="00DC3FEA">
      <w:pPr>
        <w:tabs>
          <w:tab w:val="left" w:pos="720"/>
        </w:tabs>
        <w:spacing w:line="240" w:lineRule="exact"/>
        <w:jc w:val="both"/>
      </w:pPr>
    </w:p>
    <w:p w:rsidR="00687DF8" w:rsidRDefault="00687DF8" w:rsidP="00DC3FEA">
      <w:pPr>
        <w:tabs>
          <w:tab w:val="left" w:pos="720"/>
        </w:tabs>
        <w:spacing w:line="240" w:lineRule="exact"/>
        <w:jc w:val="both"/>
      </w:pPr>
    </w:p>
    <w:sectPr w:rsidR="00687DF8" w:rsidSect="00DC3FE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1C" w:rsidRDefault="00E87E1C">
      <w:r>
        <w:separator/>
      </w:r>
    </w:p>
  </w:endnote>
  <w:endnote w:type="continuationSeparator" w:id="0">
    <w:p w:rsidR="00E87E1C" w:rsidRDefault="00E8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00" w:rsidRDefault="004A3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FA" w:rsidRPr="004A3400" w:rsidRDefault="006967FA" w:rsidP="004A3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00" w:rsidRDefault="004A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1C" w:rsidRDefault="00E87E1C">
      <w:r>
        <w:separator/>
      </w:r>
    </w:p>
  </w:footnote>
  <w:footnote w:type="continuationSeparator" w:id="0">
    <w:p w:rsidR="00E87E1C" w:rsidRDefault="00E8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00" w:rsidRDefault="004A3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00" w:rsidRDefault="004A3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00" w:rsidRDefault="004A3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0A2"/>
    <w:multiLevelType w:val="hybridMultilevel"/>
    <w:tmpl w:val="70FAB200"/>
    <w:lvl w:ilvl="0" w:tplc="25323A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D720C"/>
    <w:multiLevelType w:val="singleLevel"/>
    <w:tmpl w:val="FDC87E66"/>
    <w:lvl w:ilvl="0">
      <w:start w:val="1"/>
      <w:numFmt w:val="decimal"/>
      <w:lvlText w:val="%1. "/>
      <w:legacy w:legacy="1" w:legacySpace="0" w:legacyIndent="360"/>
      <w:lvlJc w:val="left"/>
      <w:pPr>
        <w:ind w:left="360" w:hanging="360"/>
      </w:pPr>
      <w:rPr>
        <w:rFonts w:ascii="Courier" w:hAnsi="Courier" w:hint="default"/>
        <w:b w:val="0"/>
        <w:i w:val="0"/>
        <w:sz w:val="24"/>
      </w:rPr>
    </w:lvl>
  </w:abstractNum>
  <w:abstractNum w:abstractNumId="2" w15:restartNumberingAfterBreak="0">
    <w:nsid w:val="5DFA77C7"/>
    <w:multiLevelType w:val="hybridMultilevel"/>
    <w:tmpl w:val="6A08109C"/>
    <w:lvl w:ilvl="0" w:tplc="CB3428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2"/>
  </w:compat>
  <w:rsids>
    <w:rsidRoot w:val="00877F64"/>
    <w:rsid w:val="00002387"/>
    <w:rsid w:val="000147EE"/>
    <w:rsid w:val="00041F21"/>
    <w:rsid w:val="00067DC5"/>
    <w:rsid w:val="00091A22"/>
    <w:rsid w:val="000D1AFB"/>
    <w:rsid w:val="000F3084"/>
    <w:rsid w:val="000F4EC4"/>
    <w:rsid w:val="00154376"/>
    <w:rsid w:val="00200B14"/>
    <w:rsid w:val="00203CF6"/>
    <w:rsid w:val="00262FCC"/>
    <w:rsid w:val="002B499E"/>
    <w:rsid w:val="002B53F3"/>
    <w:rsid w:val="0030268A"/>
    <w:rsid w:val="003303C6"/>
    <w:rsid w:val="0034466B"/>
    <w:rsid w:val="00367A8F"/>
    <w:rsid w:val="003742E7"/>
    <w:rsid w:val="003B3B6B"/>
    <w:rsid w:val="003E29E4"/>
    <w:rsid w:val="003F043D"/>
    <w:rsid w:val="004A3400"/>
    <w:rsid w:val="00527125"/>
    <w:rsid w:val="00632DDA"/>
    <w:rsid w:val="006810DF"/>
    <w:rsid w:val="00687DF8"/>
    <w:rsid w:val="006967FA"/>
    <w:rsid w:val="006C2EB3"/>
    <w:rsid w:val="00733810"/>
    <w:rsid w:val="00740B11"/>
    <w:rsid w:val="00766380"/>
    <w:rsid w:val="00782B6C"/>
    <w:rsid w:val="0083271A"/>
    <w:rsid w:val="00855EEE"/>
    <w:rsid w:val="008754CD"/>
    <w:rsid w:val="00877F64"/>
    <w:rsid w:val="00880832"/>
    <w:rsid w:val="00885998"/>
    <w:rsid w:val="00891735"/>
    <w:rsid w:val="0090652D"/>
    <w:rsid w:val="00916FCD"/>
    <w:rsid w:val="009C6E72"/>
    <w:rsid w:val="00A55DC0"/>
    <w:rsid w:val="00A91615"/>
    <w:rsid w:val="00A97707"/>
    <w:rsid w:val="00B00E46"/>
    <w:rsid w:val="00B11E3F"/>
    <w:rsid w:val="00B16646"/>
    <w:rsid w:val="00BA3BAC"/>
    <w:rsid w:val="00D16D8D"/>
    <w:rsid w:val="00D3603B"/>
    <w:rsid w:val="00D73AFE"/>
    <w:rsid w:val="00DC3FEA"/>
    <w:rsid w:val="00DC7CDC"/>
    <w:rsid w:val="00DE79D6"/>
    <w:rsid w:val="00E41374"/>
    <w:rsid w:val="00E431A1"/>
    <w:rsid w:val="00E87E1C"/>
    <w:rsid w:val="00E95C9C"/>
    <w:rsid w:val="00F01F56"/>
    <w:rsid w:val="00F0789B"/>
    <w:rsid w:val="00F216C4"/>
    <w:rsid w:val="00F3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21"/>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41F21"/>
    <w:pPr>
      <w:tabs>
        <w:tab w:val="center" w:pos="4320"/>
        <w:tab w:val="right" w:pos="8640"/>
      </w:tabs>
    </w:pPr>
  </w:style>
  <w:style w:type="paragraph" w:styleId="Header">
    <w:name w:val="header"/>
    <w:basedOn w:val="Normal"/>
    <w:rsid w:val="00041F21"/>
    <w:pPr>
      <w:tabs>
        <w:tab w:val="center" w:pos="4320"/>
        <w:tab w:val="right" w:pos="8640"/>
      </w:tabs>
    </w:pPr>
  </w:style>
  <w:style w:type="character" w:styleId="PageNumber">
    <w:name w:val="page number"/>
    <w:basedOn w:val="DefaultParagraphFont"/>
    <w:rsid w:val="00041F21"/>
    <w:rPr>
      <w:sz w:val="20"/>
    </w:rPr>
  </w:style>
  <w:style w:type="paragraph" w:styleId="BodyText">
    <w:name w:val="Body Text"/>
    <w:basedOn w:val="Normal"/>
    <w:rsid w:val="00041F21"/>
    <w:pPr>
      <w:tabs>
        <w:tab w:val="left" w:pos="720"/>
        <w:tab w:val="left" w:pos="4752"/>
      </w:tabs>
      <w:spacing w:line="240" w:lineRule="exact"/>
      <w:ind w:right="-720"/>
      <w:jc w:val="both"/>
    </w:pPr>
  </w:style>
  <w:style w:type="paragraph" w:customStyle="1" w:styleId="p2">
    <w:name w:val="p2"/>
    <w:basedOn w:val="Normal"/>
    <w:rsid w:val="00041F21"/>
    <w:pPr>
      <w:tabs>
        <w:tab w:val="left" w:pos="481"/>
        <w:tab w:val="left" w:pos="1173"/>
      </w:tabs>
      <w:spacing w:line="277" w:lineRule="atLeast"/>
      <w:ind w:left="481" w:firstLine="692"/>
    </w:pPr>
    <w:rPr>
      <w:rFonts w:ascii="Times New Roman" w:hAnsi="Times New Roman"/>
    </w:rPr>
  </w:style>
  <w:style w:type="paragraph" w:customStyle="1" w:styleId="p3">
    <w:name w:val="p3"/>
    <w:basedOn w:val="Normal"/>
    <w:rsid w:val="00041F21"/>
    <w:pPr>
      <w:tabs>
        <w:tab w:val="left" w:pos="1065"/>
      </w:tabs>
      <w:spacing w:line="277" w:lineRule="atLeast"/>
      <w:ind w:left="351" w:firstLine="714"/>
    </w:pPr>
    <w:rPr>
      <w:rFonts w:ascii="Times New Roman" w:hAnsi="Times New Roman"/>
    </w:rPr>
  </w:style>
  <w:style w:type="paragraph" w:customStyle="1" w:styleId="p4">
    <w:name w:val="p4"/>
    <w:basedOn w:val="Normal"/>
    <w:rsid w:val="00041F21"/>
    <w:pPr>
      <w:tabs>
        <w:tab w:val="left" w:pos="464"/>
        <w:tab w:val="left" w:pos="1156"/>
      </w:tabs>
      <w:spacing w:line="277" w:lineRule="atLeast"/>
      <w:ind w:left="464" w:firstLine="692"/>
    </w:pPr>
    <w:rPr>
      <w:rFonts w:ascii="Times New Roman" w:hAnsi="Times New Roman"/>
    </w:rPr>
  </w:style>
  <w:style w:type="paragraph" w:styleId="BodyText2">
    <w:name w:val="Body Text 2"/>
    <w:basedOn w:val="Normal"/>
    <w:rsid w:val="00041F21"/>
    <w:pPr>
      <w:tabs>
        <w:tab w:val="left" w:pos="720"/>
      </w:tabs>
      <w:spacing w:line="240" w:lineRule="exact"/>
      <w:ind w:right="-720"/>
    </w:pPr>
    <w:rPr>
      <w:rFonts w:ascii="Times New Roman" w:hAnsi="Times New Roman"/>
    </w:rPr>
  </w:style>
  <w:style w:type="paragraph" w:customStyle="1" w:styleId="p6">
    <w:name w:val="p6"/>
    <w:basedOn w:val="Normal"/>
    <w:rsid w:val="00041F21"/>
    <w:pPr>
      <w:tabs>
        <w:tab w:val="left" w:pos="204"/>
      </w:tabs>
      <w:spacing w:line="243" w:lineRule="atLeast"/>
      <w:jc w:val="both"/>
    </w:pPr>
    <w:rPr>
      <w:rFonts w:ascii="Times New Roman" w:hAnsi="Times New Roman"/>
    </w:rPr>
  </w:style>
  <w:style w:type="paragraph" w:customStyle="1" w:styleId="p1">
    <w:name w:val="p1"/>
    <w:basedOn w:val="Normal"/>
    <w:rsid w:val="00041F21"/>
    <w:pPr>
      <w:tabs>
        <w:tab w:val="left" w:pos="204"/>
      </w:tabs>
      <w:spacing w:line="243" w:lineRule="atLeast"/>
      <w:jc w:val="both"/>
    </w:pPr>
    <w:rPr>
      <w:rFonts w:ascii="Times New Roman" w:hAnsi="Times New Roman"/>
    </w:rPr>
  </w:style>
  <w:style w:type="paragraph" w:styleId="BalloonText">
    <w:name w:val="Balloon Text"/>
    <w:basedOn w:val="Normal"/>
    <w:semiHidden/>
    <w:rsid w:val="00B32F5B"/>
    <w:rPr>
      <w:rFonts w:ascii="Tahoma" w:hAnsi="Tahoma" w:cs="Tahoma"/>
      <w:sz w:val="16"/>
      <w:szCs w:val="16"/>
    </w:rPr>
  </w:style>
  <w:style w:type="paragraph" w:styleId="ListParagraph">
    <w:name w:val="List Paragraph"/>
    <w:basedOn w:val="Normal"/>
    <w:uiPriority w:val="34"/>
    <w:qFormat/>
    <w:rsid w:val="00E9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127">
      <w:bodyDiv w:val="1"/>
      <w:marLeft w:val="0"/>
      <w:marRight w:val="0"/>
      <w:marTop w:val="0"/>
      <w:marBottom w:val="0"/>
      <w:divBdr>
        <w:top w:val="none" w:sz="0" w:space="0" w:color="auto"/>
        <w:left w:val="none" w:sz="0" w:space="0" w:color="auto"/>
        <w:bottom w:val="none" w:sz="0" w:space="0" w:color="auto"/>
        <w:right w:val="none" w:sz="0" w:space="0" w:color="auto"/>
      </w:divBdr>
    </w:div>
    <w:div w:id="188219861">
      <w:bodyDiv w:val="1"/>
      <w:marLeft w:val="0"/>
      <w:marRight w:val="0"/>
      <w:marTop w:val="0"/>
      <w:marBottom w:val="0"/>
      <w:divBdr>
        <w:top w:val="none" w:sz="0" w:space="0" w:color="auto"/>
        <w:left w:val="none" w:sz="0" w:space="0" w:color="auto"/>
        <w:bottom w:val="none" w:sz="0" w:space="0" w:color="auto"/>
        <w:right w:val="none" w:sz="0" w:space="0" w:color="auto"/>
      </w:divBdr>
    </w:div>
    <w:div w:id="745104634">
      <w:bodyDiv w:val="1"/>
      <w:marLeft w:val="0"/>
      <w:marRight w:val="0"/>
      <w:marTop w:val="0"/>
      <w:marBottom w:val="0"/>
      <w:divBdr>
        <w:top w:val="none" w:sz="0" w:space="0" w:color="auto"/>
        <w:left w:val="none" w:sz="0" w:space="0" w:color="auto"/>
        <w:bottom w:val="none" w:sz="0" w:space="0" w:color="auto"/>
        <w:right w:val="none" w:sz="0" w:space="0" w:color="auto"/>
      </w:divBdr>
    </w:div>
    <w:div w:id="949551413">
      <w:bodyDiv w:val="1"/>
      <w:marLeft w:val="0"/>
      <w:marRight w:val="0"/>
      <w:marTop w:val="0"/>
      <w:marBottom w:val="0"/>
      <w:divBdr>
        <w:top w:val="none" w:sz="0" w:space="0" w:color="auto"/>
        <w:left w:val="none" w:sz="0" w:space="0" w:color="auto"/>
        <w:bottom w:val="none" w:sz="0" w:space="0" w:color="auto"/>
        <w:right w:val="none" w:sz="0" w:space="0" w:color="auto"/>
      </w:divBdr>
    </w:div>
    <w:div w:id="14106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2020-04-26T13:38:00Z</dcterms:created>
  <dcterms:modified xsi:type="dcterms:W3CDTF">2020-04-26T13:38:00Z</dcterms:modified>
</cp:coreProperties>
</file>