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RECORD OF PROCEEDINGS</w:t>
      </w:r>
    </w:p>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0441E7" w:rsidRDefault="000441E7">
      <w:pPr>
        <w:tabs>
          <w:tab w:val="left" w:pos="288"/>
          <w:tab w:val="left" w:pos="4752"/>
        </w:tabs>
        <w:spacing w:line="240" w:lineRule="exact"/>
        <w:ind w:right="-720"/>
        <w:rPr>
          <w:rFonts w:ascii="Courier New" w:hAnsi="Courier New"/>
        </w:rPr>
      </w:pPr>
    </w:p>
    <w:p w:rsidR="000441E7" w:rsidRDefault="000441E7">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BC-200</w:t>
      </w:r>
      <w:r w:rsidR="009758C5">
        <w:rPr>
          <w:rFonts w:ascii="Courier New" w:hAnsi="Courier New"/>
        </w:rPr>
        <w:t>9-0</w:t>
      </w:r>
      <w:r w:rsidR="00893176">
        <w:rPr>
          <w:rFonts w:ascii="Courier New" w:hAnsi="Courier New"/>
        </w:rPr>
        <w:t>2632</w:t>
      </w:r>
    </w:p>
    <w:p w:rsidR="00191F3A" w:rsidRDefault="00191F3A" w:rsidP="00191F3A">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ab/>
      </w:r>
      <w:r w:rsidR="00C4333B">
        <w:rPr>
          <w:rFonts w:ascii="Courier New" w:hAnsi="Courier New"/>
        </w:rPr>
        <w:t>XXXXXXX</w:t>
      </w:r>
      <w:r>
        <w:rPr>
          <w:rFonts w:ascii="Courier New" w:hAnsi="Courier New"/>
        </w:rPr>
        <w:tab/>
        <w:t>COUNSEL:  NONE</w:t>
      </w:r>
    </w:p>
    <w:p w:rsidR="00191F3A" w:rsidRDefault="00191F3A" w:rsidP="00191F3A">
      <w:pPr>
        <w:tabs>
          <w:tab w:val="left" w:pos="288"/>
          <w:tab w:val="left" w:pos="4752"/>
        </w:tabs>
        <w:spacing w:line="240" w:lineRule="exact"/>
        <w:ind w:right="-720"/>
        <w:rPr>
          <w:rFonts w:ascii="Courier New" w:hAnsi="Courier New"/>
        </w:rPr>
      </w:pPr>
    </w:p>
    <w:p w:rsidR="00191F3A" w:rsidRDefault="00922EC0" w:rsidP="00191F3A">
      <w:pPr>
        <w:tabs>
          <w:tab w:val="left" w:pos="288"/>
          <w:tab w:val="left" w:pos="4752"/>
        </w:tabs>
        <w:spacing w:line="240" w:lineRule="exact"/>
        <w:ind w:right="-720"/>
        <w:rPr>
          <w:rFonts w:ascii="Courier New" w:hAnsi="Courier New"/>
        </w:rPr>
      </w:pPr>
      <w:r>
        <w:rPr>
          <w:rFonts w:ascii="Courier New" w:hAnsi="Courier New"/>
        </w:rPr>
        <w:tab/>
      </w:r>
      <w:r w:rsidR="00191F3A">
        <w:rPr>
          <w:rFonts w:ascii="Courier New" w:hAnsi="Courier New"/>
        </w:rPr>
        <w:tab/>
      </w:r>
      <w:r w:rsidR="009758C5">
        <w:rPr>
          <w:rFonts w:ascii="Courier New" w:hAnsi="Courier New"/>
        </w:rPr>
        <w:t xml:space="preserve"> </w:t>
      </w:r>
      <w:r w:rsidR="00191F3A">
        <w:rPr>
          <w:rFonts w:ascii="Courier New" w:hAnsi="Courier New"/>
        </w:rPr>
        <w:t>HEARING DESIRED:  NO</w:t>
      </w:r>
    </w:p>
    <w:p w:rsidR="000441E7" w:rsidRDefault="000441E7">
      <w:pPr>
        <w:tabs>
          <w:tab w:val="left" w:pos="288"/>
          <w:tab w:val="left" w:pos="4752"/>
        </w:tabs>
        <w:spacing w:line="240" w:lineRule="exact"/>
        <w:ind w:right="-720"/>
        <w:rPr>
          <w:rFonts w:ascii="Courier New" w:hAnsi="Courier New"/>
        </w:rPr>
      </w:pPr>
    </w:p>
    <w:p w:rsidR="008D031A" w:rsidRDefault="008D031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191F3A" w:rsidRDefault="00191F3A" w:rsidP="00191F3A">
      <w:pPr>
        <w:tabs>
          <w:tab w:val="left" w:pos="288"/>
          <w:tab w:val="left" w:pos="4752"/>
        </w:tabs>
        <w:spacing w:line="240" w:lineRule="exact"/>
        <w:ind w:right="-720"/>
        <w:jc w:val="both"/>
        <w:rPr>
          <w:rFonts w:ascii="Courier New" w:hAnsi="Courier New"/>
        </w:rPr>
      </w:pPr>
    </w:p>
    <w:p w:rsidR="00773036" w:rsidRDefault="000E310B" w:rsidP="00191F3A">
      <w:pPr>
        <w:tabs>
          <w:tab w:val="left" w:pos="288"/>
          <w:tab w:val="left" w:pos="4752"/>
        </w:tabs>
        <w:spacing w:line="240" w:lineRule="exact"/>
        <w:ind w:right="-720"/>
        <w:jc w:val="both"/>
        <w:rPr>
          <w:rFonts w:ascii="Courier New" w:hAnsi="Courier New"/>
        </w:rPr>
      </w:pPr>
      <w:r>
        <w:rPr>
          <w:rFonts w:ascii="Courier New" w:hAnsi="Courier New"/>
        </w:rPr>
        <w:t xml:space="preserve">His </w:t>
      </w:r>
      <w:r w:rsidR="00893176">
        <w:rPr>
          <w:rFonts w:ascii="Courier New" w:hAnsi="Courier New"/>
        </w:rPr>
        <w:t xml:space="preserve">Under Other Than Honorable Conditions (UOTHC) </w:t>
      </w:r>
      <w:r>
        <w:rPr>
          <w:rFonts w:ascii="Courier New" w:hAnsi="Courier New"/>
        </w:rPr>
        <w:t xml:space="preserve">discharge be </w:t>
      </w:r>
      <w:r w:rsidR="00FD0CE5">
        <w:rPr>
          <w:rFonts w:ascii="Courier New" w:hAnsi="Courier New"/>
        </w:rPr>
        <w:t>upgraded</w:t>
      </w:r>
      <w:r>
        <w:rPr>
          <w:rFonts w:ascii="Courier New" w:hAnsi="Courier New"/>
        </w:rPr>
        <w:t xml:space="preserve"> to </w:t>
      </w:r>
      <w:r w:rsidR="005D259E">
        <w:rPr>
          <w:rFonts w:ascii="Courier New" w:hAnsi="Courier New"/>
        </w:rPr>
        <w:t xml:space="preserve">General (Under </w:t>
      </w:r>
      <w:r w:rsidR="00487178">
        <w:rPr>
          <w:rFonts w:ascii="Courier New" w:hAnsi="Courier New"/>
        </w:rPr>
        <w:t>Honorable</w:t>
      </w:r>
      <w:r w:rsidR="005D259E">
        <w:rPr>
          <w:rFonts w:ascii="Courier New" w:hAnsi="Courier New"/>
        </w:rPr>
        <w:t xml:space="preserve"> Conditions).</w:t>
      </w:r>
    </w:p>
    <w:p w:rsidR="000441E7" w:rsidRDefault="000441E7">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ED6D39" w:rsidRDefault="00ED6D39" w:rsidP="00191F3A">
      <w:pPr>
        <w:tabs>
          <w:tab w:val="left" w:pos="288"/>
          <w:tab w:val="left" w:pos="4752"/>
        </w:tabs>
        <w:spacing w:line="240" w:lineRule="exact"/>
        <w:ind w:right="-720"/>
        <w:jc w:val="both"/>
        <w:rPr>
          <w:rFonts w:ascii="Courier New" w:hAnsi="Courier New"/>
        </w:rPr>
      </w:pPr>
      <w:r>
        <w:rPr>
          <w:rFonts w:ascii="Courier New" w:hAnsi="Courier New"/>
        </w:rPr>
        <w:t xml:space="preserve">The type of discharge </w:t>
      </w:r>
      <w:r w:rsidR="000F5780">
        <w:rPr>
          <w:rFonts w:ascii="Courier New" w:hAnsi="Courier New"/>
        </w:rPr>
        <w:t xml:space="preserve">he received </w:t>
      </w:r>
      <w:r>
        <w:rPr>
          <w:rFonts w:ascii="Courier New" w:hAnsi="Courier New"/>
        </w:rPr>
        <w:t>may have been excessive</w:t>
      </w:r>
      <w:r w:rsidR="000F5780">
        <w:rPr>
          <w:rFonts w:ascii="Courier New" w:hAnsi="Courier New"/>
        </w:rPr>
        <w:t xml:space="preserve">, as he believes he was being made </w:t>
      </w:r>
      <w:r>
        <w:rPr>
          <w:rFonts w:ascii="Courier New" w:hAnsi="Courier New"/>
        </w:rPr>
        <w:t xml:space="preserve">an example of at the time of the offense.  He believes that having the </w:t>
      </w:r>
      <w:r w:rsidR="00C173CA">
        <w:rPr>
          <w:rFonts w:ascii="Courier New" w:hAnsi="Courier New"/>
        </w:rPr>
        <w:t>discharge</w:t>
      </w:r>
      <w:r>
        <w:rPr>
          <w:rFonts w:ascii="Courier New" w:hAnsi="Courier New"/>
        </w:rPr>
        <w:t xml:space="preserve"> changed to a General (Under Honorable Conditions) would satisfy justice after 20 years.</w:t>
      </w:r>
    </w:p>
    <w:p w:rsidR="00ED6D39" w:rsidRDefault="00ED6D39" w:rsidP="00191F3A">
      <w:pPr>
        <w:tabs>
          <w:tab w:val="left" w:pos="288"/>
          <w:tab w:val="left" w:pos="4752"/>
        </w:tabs>
        <w:spacing w:line="240" w:lineRule="exact"/>
        <w:ind w:right="-720"/>
        <w:jc w:val="both"/>
        <w:rPr>
          <w:rFonts w:ascii="Courier New" w:hAnsi="Courier New"/>
        </w:rPr>
      </w:pPr>
    </w:p>
    <w:p w:rsidR="00773036" w:rsidRDefault="00FD0CE5">
      <w:pPr>
        <w:tabs>
          <w:tab w:val="left" w:pos="288"/>
          <w:tab w:val="left" w:pos="4752"/>
        </w:tabs>
        <w:spacing w:line="240" w:lineRule="exact"/>
        <w:ind w:right="-720"/>
        <w:jc w:val="both"/>
        <w:rPr>
          <w:rFonts w:ascii="Courier New" w:hAnsi="Courier New"/>
        </w:rPr>
      </w:pPr>
      <w:r>
        <w:rPr>
          <w:rFonts w:ascii="Courier New" w:hAnsi="Courier New"/>
        </w:rPr>
        <w:t>In support of his request, the applicant provide</w:t>
      </w:r>
      <w:r w:rsidR="00922EC0">
        <w:rPr>
          <w:rFonts w:ascii="Courier New" w:hAnsi="Courier New"/>
        </w:rPr>
        <w:t>s</w:t>
      </w:r>
      <w:r>
        <w:rPr>
          <w:rFonts w:ascii="Courier New" w:hAnsi="Courier New"/>
        </w:rPr>
        <w:t xml:space="preserve"> </w:t>
      </w:r>
      <w:r w:rsidR="00D437C5">
        <w:rPr>
          <w:rFonts w:ascii="Courier New" w:hAnsi="Courier New"/>
        </w:rPr>
        <w:t xml:space="preserve">a </w:t>
      </w:r>
      <w:r w:rsidR="00487178">
        <w:rPr>
          <w:rFonts w:ascii="Courier New" w:hAnsi="Courier New"/>
        </w:rPr>
        <w:t xml:space="preserve">copy of his DD Form 214, </w:t>
      </w:r>
      <w:r w:rsidR="00487178" w:rsidRPr="00487178">
        <w:rPr>
          <w:rFonts w:ascii="Courier New" w:hAnsi="Courier New"/>
          <w:i/>
        </w:rPr>
        <w:t>Certificate of Release or Discharge From Active Duty</w:t>
      </w:r>
      <w:r w:rsidR="00487178">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A24AF3" w:rsidRDefault="00A24AF3">
      <w:pPr>
        <w:tabs>
          <w:tab w:val="left" w:pos="288"/>
          <w:tab w:val="left" w:pos="4752"/>
        </w:tabs>
        <w:spacing w:line="240" w:lineRule="exact"/>
        <w:ind w:right="-720"/>
        <w:jc w:val="both"/>
        <w:rPr>
          <w:rFonts w:ascii="Courier New" w:hAnsi="Courier New"/>
        </w:rPr>
      </w:pPr>
      <w:r>
        <w:rPr>
          <w:rFonts w:ascii="Courier New" w:hAnsi="Courier New"/>
        </w:rPr>
        <w:t>The applicant’s complete submission, with attachment, is at Exhibit A.</w:t>
      </w:r>
    </w:p>
    <w:p w:rsidR="00A24AF3" w:rsidRDefault="00A24AF3">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191F3A" w:rsidRDefault="00191F3A">
      <w:pPr>
        <w:tabs>
          <w:tab w:val="left" w:pos="288"/>
          <w:tab w:val="left" w:pos="4752"/>
        </w:tabs>
        <w:spacing w:line="240" w:lineRule="exact"/>
        <w:ind w:right="-720"/>
        <w:jc w:val="both"/>
        <w:rPr>
          <w:rFonts w:ascii="Courier New" w:hAnsi="Courier New"/>
        </w:rPr>
      </w:pPr>
    </w:p>
    <w:p w:rsidR="00647AFE" w:rsidRDefault="00647AFE" w:rsidP="00647AFE">
      <w:pPr>
        <w:tabs>
          <w:tab w:val="left" w:pos="288"/>
          <w:tab w:val="left" w:pos="4752"/>
        </w:tabs>
        <w:spacing w:line="240" w:lineRule="exact"/>
        <w:ind w:right="-720"/>
        <w:jc w:val="both"/>
        <w:rPr>
          <w:rFonts w:ascii="Courier New" w:hAnsi="Courier New"/>
        </w:rPr>
      </w:pPr>
      <w:r>
        <w:rPr>
          <w:rFonts w:ascii="Courier New" w:hAnsi="Courier New"/>
        </w:rPr>
        <w:t>Applicant</w:t>
      </w:r>
      <w:r w:rsidR="00476502">
        <w:rPr>
          <w:rFonts w:ascii="Courier New" w:hAnsi="Courier New"/>
        </w:rPr>
        <w:t>’s</w:t>
      </w:r>
      <w:r>
        <w:rPr>
          <w:rFonts w:ascii="Courier New" w:hAnsi="Courier New"/>
        </w:rPr>
        <w:t xml:space="preserve"> </w:t>
      </w:r>
      <w:r w:rsidR="00BE5386">
        <w:rPr>
          <w:rFonts w:ascii="Courier New" w:hAnsi="Courier New"/>
        </w:rPr>
        <w:t xml:space="preserve">military records indicate he </w:t>
      </w:r>
      <w:r>
        <w:rPr>
          <w:rFonts w:ascii="Courier New" w:hAnsi="Courier New"/>
        </w:rPr>
        <w:t xml:space="preserve">enlisted in the Regular Air Force on </w:t>
      </w:r>
      <w:r w:rsidR="00ED6D39">
        <w:rPr>
          <w:rFonts w:ascii="Courier New" w:hAnsi="Courier New"/>
        </w:rPr>
        <w:t>29 Aug 73</w:t>
      </w:r>
      <w:r w:rsidR="006579F6">
        <w:rPr>
          <w:rFonts w:ascii="Courier New" w:hAnsi="Courier New"/>
        </w:rPr>
        <w:t xml:space="preserve"> </w:t>
      </w:r>
      <w:r w:rsidR="007F412A">
        <w:rPr>
          <w:rFonts w:ascii="Courier New" w:hAnsi="Courier New"/>
        </w:rPr>
        <w:t xml:space="preserve">as an airman basic (E-1) </w:t>
      </w:r>
      <w:r w:rsidR="003F654C">
        <w:rPr>
          <w:rFonts w:ascii="Courier New" w:hAnsi="Courier New"/>
        </w:rPr>
        <w:t xml:space="preserve">for a period of </w:t>
      </w:r>
      <w:r w:rsidR="00A24AF3">
        <w:rPr>
          <w:rFonts w:ascii="Courier New" w:hAnsi="Courier New"/>
        </w:rPr>
        <w:t>four</w:t>
      </w:r>
      <w:r w:rsidR="003F654C">
        <w:rPr>
          <w:rFonts w:ascii="Courier New" w:hAnsi="Courier New"/>
        </w:rPr>
        <w:t xml:space="preserve"> years </w:t>
      </w:r>
      <w:r w:rsidR="006579F6">
        <w:rPr>
          <w:rFonts w:ascii="Courier New" w:hAnsi="Courier New"/>
        </w:rPr>
        <w:t xml:space="preserve">and </w:t>
      </w:r>
      <w:r w:rsidR="00ED6D39">
        <w:rPr>
          <w:rFonts w:ascii="Courier New" w:hAnsi="Courier New"/>
        </w:rPr>
        <w:t xml:space="preserve">served on active duty continuously until his </w:t>
      </w:r>
      <w:r w:rsidR="00AF6042">
        <w:rPr>
          <w:rFonts w:ascii="Courier New" w:hAnsi="Courier New"/>
        </w:rPr>
        <w:t xml:space="preserve">honorable discharge at expiration term of service (ETS) on </w:t>
      </w:r>
      <w:r w:rsidR="00ED6D39">
        <w:rPr>
          <w:rFonts w:ascii="Courier New" w:hAnsi="Courier New"/>
        </w:rPr>
        <w:t>27</w:t>
      </w:r>
      <w:r w:rsidR="00AF6042">
        <w:rPr>
          <w:rFonts w:ascii="Courier New" w:hAnsi="Courier New"/>
        </w:rPr>
        <w:t> </w:t>
      </w:r>
      <w:r w:rsidR="00ED6D39">
        <w:rPr>
          <w:rFonts w:ascii="Courier New" w:hAnsi="Courier New"/>
        </w:rPr>
        <w:t xml:space="preserve">Oct 80.  </w:t>
      </w:r>
      <w:r w:rsidR="00AF6042">
        <w:rPr>
          <w:rFonts w:ascii="Courier New" w:hAnsi="Courier New"/>
        </w:rPr>
        <w:t xml:space="preserve">Following a </w:t>
      </w:r>
      <w:r w:rsidR="00C173CA">
        <w:rPr>
          <w:rFonts w:ascii="Courier New" w:hAnsi="Courier New"/>
        </w:rPr>
        <w:t xml:space="preserve">short </w:t>
      </w:r>
      <w:r w:rsidR="00AF6042">
        <w:rPr>
          <w:rFonts w:ascii="Courier New" w:hAnsi="Courier New"/>
        </w:rPr>
        <w:t>break in service, he reenlisted in the Regular Air Force on 2 Jun 81 as a sergeant (E-4) and was progressively promoted to the grade</w:t>
      </w:r>
      <w:r>
        <w:rPr>
          <w:rFonts w:ascii="Courier New" w:hAnsi="Courier New"/>
        </w:rPr>
        <w:t xml:space="preserve"> of </w:t>
      </w:r>
      <w:r w:rsidR="00765276">
        <w:rPr>
          <w:rFonts w:ascii="Courier New" w:hAnsi="Courier New"/>
        </w:rPr>
        <w:t xml:space="preserve">staff sergeant </w:t>
      </w:r>
      <w:r w:rsidR="007F412A">
        <w:rPr>
          <w:rFonts w:ascii="Courier New" w:hAnsi="Courier New"/>
        </w:rPr>
        <w:t>(E-</w:t>
      </w:r>
      <w:r w:rsidR="00765276">
        <w:rPr>
          <w:rFonts w:ascii="Courier New" w:hAnsi="Courier New"/>
        </w:rPr>
        <w:t>5</w:t>
      </w:r>
      <w:r w:rsidR="007F412A">
        <w:rPr>
          <w:rFonts w:ascii="Courier New" w:hAnsi="Courier New"/>
        </w:rPr>
        <w:t>)</w:t>
      </w:r>
      <w:r w:rsidR="000E310B">
        <w:rPr>
          <w:rFonts w:ascii="Courier New" w:hAnsi="Courier New"/>
        </w:rPr>
        <w:t xml:space="preserve"> </w:t>
      </w:r>
      <w:r w:rsidR="00922EC0">
        <w:rPr>
          <w:rFonts w:ascii="Courier New" w:hAnsi="Courier New"/>
        </w:rPr>
        <w:t xml:space="preserve">effective and with a date of rank of </w:t>
      </w:r>
      <w:r w:rsidR="00492C13">
        <w:rPr>
          <w:rFonts w:ascii="Courier New" w:hAnsi="Courier New"/>
        </w:rPr>
        <w:t>1</w:t>
      </w:r>
      <w:r w:rsidR="00922EC0">
        <w:rPr>
          <w:rFonts w:ascii="Courier New" w:hAnsi="Courier New"/>
        </w:rPr>
        <w:t> </w:t>
      </w:r>
      <w:r w:rsidR="00AF6042">
        <w:rPr>
          <w:rFonts w:ascii="Courier New" w:hAnsi="Courier New"/>
        </w:rPr>
        <w:t>Apr</w:t>
      </w:r>
      <w:r w:rsidR="00922EC0">
        <w:rPr>
          <w:rFonts w:ascii="Courier New" w:hAnsi="Courier New"/>
        </w:rPr>
        <w:t> </w:t>
      </w:r>
      <w:r w:rsidR="008C044A">
        <w:rPr>
          <w:rFonts w:ascii="Courier New" w:hAnsi="Courier New"/>
        </w:rPr>
        <w:t>8</w:t>
      </w:r>
      <w:r w:rsidR="00AF6042">
        <w:rPr>
          <w:rFonts w:ascii="Courier New" w:hAnsi="Courier New"/>
        </w:rPr>
        <w:t>4</w:t>
      </w:r>
      <w:r>
        <w:rPr>
          <w:rFonts w:ascii="Courier New" w:hAnsi="Courier New"/>
        </w:rPr>
        <w:t>.</w:t>
      </w:r>
    </w:p>
    <w:p w:rsidR="00647AFE" w:rsidRDefault="00647AFE" w:rsidP="00647AFE">
      <w:pPr>
        <w:tabs>
          <w:tab w:val="left" w:pos="288"/>
          <w:tab w:val="left" w:pos="4752"/>
        </w:tabs>
        <w:spacing w:line="240" w:lineRule="exact"/>
        <w:ind w:right="-720"/>
        <w:jc w:val="both"/>
        <w:rPr>
          <w:rFonts w:ascii="Courier New" w:hAnsi="Courier New"/>
        </w:rPr>
      </w:pPr>
    </w:p>
    <w:p w:rsidR="00A3153E" w:rsidRDefault="00A912F3" w:rsidP="00647AFE">
      <w:pPr>
        <w:tabs>
          <w:tab w:val="left" w:pos="288"/>
          <w:tab w:val="left" w:pos="4752"/>
        </w:tabs>
        <w:spacing w:line="240" w:lineRule="exact"/>
        <w:ind w:right="-720"/>
        <w:jc w:val="both"/>
        <w:rPr>
          <w:rFonts w:ascii="Courier New" w:hAnsi="Courier New"/>
        </w:rPr>
      </w:pPr>
      <w:r>
        <w:rPr>
          <w:rFonts w:ascii="Courier New" w:hAnsi="Courier New"/>
        </w:rPr>
        <w:t xml:space="preserve">On </w:t>
      </w:r>
      <w:r w:rsidR="00AF6042">
        <w:rPr>
          <w:rFonts w:ascii="Courier New" w:hAnsi="Courier New"/>
        </w:rPr>
        <w:t>1 Mar 88</w:t>
      </w:r>
      <w:r>
        <w:rPr>
          <w:rFonts w:ascii="Courier New" w:hAnsi="Courier New"/>
        </w:rPr>
        <w:t xml:space="preserve">, </w:t>
      </w:r>
      <w:r w:rsidR="000B5D39">
        <w:rPr>
          <w:rFonts w:ascii="Courier New" w:hAnsi="Courier New"/>
        </w:rPr>
        <w:t xml:space="preserve">the applicant was notified by his commander of his intent to recommend his involuntary discharge from the Air </w:t>
      </w:r>
      <w:r w:rsidR="009D071D">
        <w:rPr>
          <w:rFonts w:ascii="Courier New" w:hAnsi="Courier New"/>
        </w:rPr>
        <w:t>F</w:t>
      </w:r>
      <w:r w:rsidR="000B5D39">
        <w:rPr>
          <w:rFonts w:ascii="Courier New" w:hAnsi="Courier New"/>
        </w:rPr>
        <w:t xml:space="preserve">orce for </w:t>
      </w:r>
      <w:r w:rsidR="00AF6042">
        <w:rPr>
          <w:rFonts w:ascii="Courier New" w:hAnsi="Courier New"/>
        </w:rPr>
        <w:t>misconduct-sexual deviation</w:t>
      </w:r>
      <w:r w:rsidR="000B5D39">
        <w:rPr>
          <w:rFonts w:ascii="Courier New" w:hAnsi="Courier New"/>
        </w:rPr>
        <w:t xml:space="preserve"> in accordance with AF</w:t>
      </w:r>
      <w:r w:rsidR="00673D7E">
        <w:rPr>
          <w:rFonts w:ascii="Courier New" w:hAnsi="Courier New"/>
        </w:rPr>
        <w:t>R</w:t>
      </w:r>
      <w:r w:rsidR="000B5D39">
        <w:rPr>
          <w:rFonts w:ascii="Courier New" w:hAnsi="Courier New"/>
        </w:rPr>
        <w:t xml:space="preserve"> 39-10</w:t>
      </w:r>
      <w:r w:rsidR="00FC16E9">
        <w:rPr>
          <w:rFonts w:ascii="Courier New" w:hAnsi="Courier New"/>
        </w:rPr>
        <w:t xml:space="preserve">, </w:t>
      </w:r>
      <w:r w:rsidR="00FC16E9">
        <w:rPr>
          <w:rFonts w:ascii="Courier New" w:hAnsi="Courier New"/>
          <w:i/>
        </w:rPr>
        <w:t>Administrative Separation of Airmen</w:t>
      </w:r>
      <w:r w:rsidR="000B5D39">
        <w:rPr>
          <w:rFonts w:ascii="Courier New" w:hAnsi="Courier New"/>
        </w:rPr>
        <w:t xml:space="preserve">.  The specific reasons for the action were that he did, </w:t>
      </w:r>
      <w:r w:rsidR="00AF6042">
        <w:rPr>
          <w:rFonts w:ascii="Courier New" w:hAnsi="Courier New"/>
        </w:rPr>
        <w:t xml:space="preserve">on diverse occasions between Jun 86 </w:t>
      </w:r>
      <w:r w:rsidR="00AF6042">
        <w:rPr>
          <w:rFonts w:ascii="Courier New" w:hAnsi="Courier New"/>
        </w:rPr>
        <w:lastRenderedPageBreak/>
        <w:t>and Jun 87, commit indecent acts with his step-daughter, a child under the age of 16.</w:t>
      </w:r>
    </w:p>
    <w:p w:rsidR="00A3153E" w:rsidRDefault="00A3153E" w:rsidP="00647AFE">
      <w:pPr>
        <w:tabs>
          <w:tab w:val="left" w:pos="288"/>
          <w:tab w:val="left" w:pos="4752"/>
        </w:tabs>
        <w:spacing w:line="240" w:lineRule="exact"/>
        <w:ind w:right="-720"/>
        <w:jc w:val="both"/>
        <w:rPr>
          <w:rFonts w:ascii="Courier New" w:hAnsi="Courier New"/>
        </w:rPr>
      </w:pPr>
    </w:p>
    <w:p w:rsidR="00952040" w:rsidRDefault="00952040" w:rsidP="00647AFE">
      <w:pPr>
        <w:tabs>
          <w:tab w:val="left" w:pos="288"/>
          <w:tab w:val="left" w:pos="4752"/>
        </w:tabs>
        <w:spacing w:line="240" w:lineRule="exact"/>
        <w:ind w:right="-720"/>
        <w:jc w:val="both"/>
        <w:rPr>
          <w:rFonts w:ascii="Courier New" w:hAnsi="Courier New"/>
        </w:rPr>
      </w:pPr>
      <w:r>
        <w:rPr>
          <w:rFonts w:ascii="Courier New" w:hAnsi="Courier New"/>
        </w:rPr>
        <w:t>On 14 Mar 88, the applicant acknowledged receipt of the notification letter, consulted legal counsel</w:t>
      </w:r>
      <w:r w:rsidR="00A522EF">
        <w:rPr>
          <w:rFonts w:ascii="Courier New" w:hAnsi="Courier New"/>
        </w:rPr>
        <w:t>,</w:t>
      </w:r>
      <w:r>
        <w:rPr>
          <w:rFonts w:ascii="Courier New" w:hAnsi="Courier New"/>
        </w:rPr>
        <w:t xml:space="preserve"> and offered a conditional waiver of </w:t>
      </w:r>
      <w:r w:rsidR="005536F1">
        <w:rPr>
          <w:rFonts w:ascii="Courier New" w:hAnsi="Courier New"/>
        </w:rPr>
        <w:t>his right to an administrative discharge board</w:t>
      </w:r>
      <w:r>
        <w:rPr>
          <w:rFonts w:ascii="Courier New" w:hAnsi="Courier New"/>
        </w:rPr>
        <w:t>, contingent upon his receipt of no less than a General (Under Ho</w:t>
      </w:r>
      <w:r w:rsidR="005536F1">
        <w:rPr>
          <w:rFonts w:ascii="Courier New" w:hAnsi="Courier New"/>
        </w:rPr>
        <w:t xml:space="preserve">norable Conditions) </w:t>
      </w:r>
      <w:r w:rsidR="0068020F">
        <w:rPr>
          <w:rFonts w:ascii="Courier New" w:hAnsi="Courier New"/>
        </w:rPr>
        <w:t>d</w:t>
      </w:r>
      <w:r w:rsidR="005536F1">
        <w:rPr>
          <w:rFonts w:ascii="Courier New" w:hAnsi="Courier New"/>
        </w:rPr>
        <w:t>ischarge.</w:t>
      </w:r>
    </w:p>
    <w:p w:rsidR="005536F1" w:rsidRDefault="005536F1" w:rsidP="00647AFE">
      <w:pPr>
        <w:tabs>
          <w:tab w:val="left" w:pos="288"/>
          <w:tab w:val="left" w:pos="4752"/>
        </w:tabs>
        <w:spacing w:line="240" w:lineRule="exact"/>
        <w:ind w:right="-720"/>
        <w:jc w:val="both"/>
        <w:rPr>
          <w:rFonts w:ascii="Courier New" w:hAnsi="Courier New"/>
        </w:rPr>
      </w:pPr>
    </w:p>
    <w:p w:rsidR="005536F1" w:rsidRDefault="005536F1" w:rsidP="00647AFE">
      <w:pPr>
        <w:tabs>
          <w:tab w:val="left" w:pos="288"/>
          <w:tab w:val="left" w:pos="4752"/>
        </w:tabs>
        <w:spacing w:line="240" w:lineRule="exact"/>
        <w:ind w:right="-720"/>
        <w:jc w:val="both"/>
        <w:rPr>
          <w:rFonts w:ascii="Courier New" w:hAnsi="Courier New"/>
        </w:rPr>
      </w:pPr>
      <w:r>
        <w:rPr>
          <w:rFonts w:ascii="Courier New" w:hAnsi="Courier New"/>
        </w:rPr>
        <w:t>On 8 Apr 88, the convening authority denied the applicant’s conditional waiver.</w:t>
      </w:r>
    </w:p>
    <w:p w:rsidR="00952040" w:rsidRDefault="00952040" w:rsidP="00647AFE">
      <w:pPr>
        <w:tabs>
          <w:tab w:val="left" w:pos="288"/>
          <w:tab w:val="left" w:pos="4752"/>
        </w:tabs>
        <w:spacing w:line="240" w:lineRule="exact"/>
        <w:ind w:right="-720"/>
        <w:jc w:val="both"/>
        <w:rPr>
          <w:rFonts w:ascii="Courier New" w:hAnsi="Courier New"/>
        </w:rPr>
      </w:pPr>
    </w:p>
    <w:p w:rsidR="00F225C0" w:rsidRDefault="00F225C0" w:rsidP="00647AFE">
      <w:pPr>
        <w:tabs>
          <w:tab w:val="left" w:pos="288"/>
          <w:tab w:val="left" w:pos="4752"/>
        </w:tabs>
        <w:spacing w:line="240" w:lineRule="exact"/>
        <w:ind w:right="-720"/>
        <w:jc w:val="both"/>
        <w:rPr>
          <w:rFonts w:ascii="Courier New" w:hAnsi="Courier New"/>
        </w:rPr>
      </w:pPr>
      <w:r>
        <w:rPr>
          <w:rFonts w:ascii="Courier New" w:hAnsi="Courier New"/>
        </w:rPr>
        <w:t xml:space="preserve">On </w:t>
      </w:r>
      <w:r w:rsidR="00AF6042">
        <w:rPr>
          <w:rFonts w:ascii="Courier New" w:hAnsi="Courier New"/>
        </w:rPr>
        <w:t>15 Apr 8</w:t>
      </w:r>
      <w:r w:rsidR="00952040">
        <w:rPr>
          <w:rFonts w:ascii="Courier New" w:hAnsi="Courier New"/>
        </w:rPr>
        <w:t>8</w:t>
      </w:r>
      <w:r>
        <w:rPr>
          <w:rFonts w:ascii="Courier New" w:hAnsi="Courier New"/>
        </w:rPr>
        <w:t>, the applicant offered a</w:t>
      </w:r>
      <w:r w:rsidR="00AF6042">
        <w:rPr>
          <w:rFonts w:ascii="Courier New" w:hAnsi="Courier New"/>
        </w:rPr>
        <w:t>n un</w:t>
      </w:r>
      <w:r>
        <w:rPr>
          <w:rFonts w:ascii="Courier New" w:hAnsi="Courier New"/>
        </w:rPr>
        <w:t xml:space="preserve">conditional waiver of his right to an administrative discharge board, </w:t>
      </w:r>
      <w:r w:rsidR="00952040">
        <w:rPr>
          <w:rFonts w:ascii="Courier New" w:hAnsi="Courier New"/>
        </w:rPr>
        <w:t>requesting retention under the provisions of probation and rehabilitation or consideration for a Genera</w:t>
      </w:r>
      <w:r w:rsidR="00A522EF">
        <w:rPr>
          <w:rFonts w:ascii="Courier New" w:hAnsi="Courier New"/>
        </w:rPr>
        <w:t xml:space="preserve">l (Under Honorable Conditions) </w:t>
      </w:r>
      <w:r w:rsidR="0068020F">
        <w:rPr>
          <w:rFonts w:ascii="Courier New" w:hAnsi="Courier New"/>
        </w:rPr>
        <w:t>d</w:t>
      </w:r>
      <w:r w:rsidR="00952040">
        <w:rPr>
          <w:rFonts w:ascii="Courier New" w:hAnsi="Courier New"/>
        </w:rPr>
        <w:t>ischarge.</w:t>
      </w:r>
    </w:p>
    <w:p w:rsidR="00F225C0" w:rsidRDefault="00F225C0" w:rsidP="00647AFE">
      <w:pPr>
        <w:tabs>
          <w:tab w:val="left" w:pos="288"/>
          <w:tab w:val="left" w:pos="4752"/>
        </w:tabs>
        <w:spacing w:line="240" w:lineRule="exact"/>
        <w:ind w:right="-720"/>
        <w:jc w:val="both"/>
        <w:rPr>
          <w:rFonts w:ascii="Courier New" w:hAnsi="Courier New"/>
        </w:rPr>
      </w:pPr>
    </w:p>
    <w:p w:rsidR="005536F1" w:rsidRDefault="00A3153E" w:rsidP="00647AFE">
      <w:pPr>
        <w:tabs>
          <w:tab w:val="left" w:pos="288"/>
          <w:tab w:val="left" w:pos="4752"/>
        </w:tabs>
        <w:spacing w:line="240" w:lineRule="exact"/>
        <w:ind w:right="-720"/>
        <w:jc w:val="both"/>
        <w:rPr>
          <w:rFonts w:ascii="Courier New" w:hAnsi="Courier New"/>
        </w:rPr>
      </w:pPr>
      <w:r>
        <w:rPr>
          <w:rFonts w:ascii="Courier New" w:hAnsi="Courier New"/>
        </w:rPr>
        <w:t xml:space="preserve">On </w:t>
      </w:r>
      <w:r w:rsidR="005536F1">
        <w:rPr>
          <w:rFonts w:ascii="Courier New" w:hAnsi="Courier New"/>
        </w:rPr>
        <w:t>29 Apr 88</w:t>
      </w:r>
      <w:r>
        <w:rPr>
          <w:rFonts w:ascii="Courier New" w:hAnsi="Courier New"/>
        </w:rPr>
        <w:t xml:space="preserve">, the case was found to be legally sufficient and the </w:t>
      </w:r>
      <w:r w:rsidR="005536F1">
        <w:rPr>
          <w:rFonts w:ascii="Courier New" w:hAnsi="Courier New"/>
        </w:rPr>
        <w:t>discharge authority accepted the applicant’s unconditional waiver</w:t>
      </w:r>
      <w:r w:rsidR="00C173CA">
        <w:rPr>
          <w:rFonts w:ascii="Courier New" w:hAnsi="Courier New"/>
        </w:rPr>
        <w:t xml:space="preserve">, </w:t>
      </w:r>
      <w:r w:rsidR="00A522EF">
        <w:rPr>
          <w:rFonts w:ascii="Courier New" w:hAnsi="Courier New"/>
        </w:rPr>
        <w:t>denied his retention under probation and rehabilitation,</w:t>
      </w:r>
      <w:r w:rsidR="00C173CA">
        <w:rPr>
          <w:rFonts w:ascii="Courier New" w:hAnsi="Courier New"/>
        </w:rPr>
        <w:t xml:space="preserve"> and</w:t>
      </w:r>
      <w:r w:rsidR="00A522EF">
        <w:rPr>
          <w:rFonts w:ascii="Courier New" w:hAnsi="Courier New"/>
        </w:rPr>
        <w:t xml:space="preserve"> </w:t>
      </w:r>
      <w:r w:rsidR="005536F1">
        <w:rPr>
          <w:rFonts w:ascii="Courier New" w:hAnsi="Courier New"/>
        </w:rPr>
        <w:t>order</w:t>
      </w:r>
      <w:r w:rsidR="00C173CA">
        <w:rPr>
          <w:rFonts w:ascii="Courier New" w:hAnsi="Courier New"/>
        </w:rPr>
        <w:t>ed</w:t>
      </w:r>
      <w:r w:rsidR="005536F1">
        <w:rPr>
          <w:rFonts w:ascii="Courier New" w:hAnsi="Courier New"/>
        </w:rPr>
        <w:t xml:space="preserve"> his prompt discharge.</w:t>
      </w:r>
    </w:p>
    <w:p w:rsidR="005536F1" w:rsidRDefault="005536F1" w:rsidP="00647AFE">
      <w:pPr>
        <w:tabs>
          <w:tab w:val="left" w:pos="288"/>
          <w:tab w:val="left" w:pos="4752"/>
        </w:tabs>
        <w:spacing w:line="240" w:lineRule="exact"/>
        <w:ind w:right="-720"/>
        <w:jc w:val="both"/>
        <w:rPr>
          <w:rFonts w:ascii="Courier New" w:hAnsi="Courier New"/>
        </w:rPr>
      </w:pPr>
    </w:p>
    <w:p w:rsidR="00A3153E" w:rsidRDefault="005536F1" w:rsidP="00647AFE">
      <w:pPr>
        <w:tabs>
          <w:tab w:val="left" w:pos="288"/>
          <w:tab w:val="left" w:pos="4752"/>
        </w:tabs>
        <w:spacing w:line="240" w:lineRule="exact"/>
        <w:ind w:right="-720"/>
        <w:jc w:val="both"/>
        <w:rPr>
          <w:rFonts w:ascii="Courier New" w:hAnsi="Courier New"/>
        </w:rPr>
      </w:pPr>
      <w:r>
        <w:rPr>
          <w:rFonts w:ascii="Courier New" w:hAnsi="Courier New"/>
        </w:rPr>
        <w:t>On 6 May 88, the applicant was furnished a UOTHC d</w:t>
      </w:r>
      <w:r w:rsidR="00A434D5">
        <w:rPr>
          <w:rFonts w:ascii="Courier New" w:hAnsi="Courier New"/>
        </w:rPr>
        <w:t xml:space="preserve">ischarge and was credited with </w:t>
      </w:r>
      <w:r w:rsidR="00A522EF">
        <w:rPr>
          <w:rFonts w:ascii="Courier New" w:hAnsi="Courier New"/>
        </w:rPr>
        <w:t>14</w:t>
      </w:r>
      <w:r w:rsidR="009D071D">
        <w:rPr>
          <w:rFonts w:ascii="Courier New" w:hAnsi="Courier New"/>
        </w:rPr>
        <w:t> </w:t>
      </w:r>
      <w:r w:rsidR="00A434D5">
        <w:rPr>
          <w:rFonts w:ascii="Courier New" w:hAnsi="Courier New"/>
        </w:rPr>
        <w:t>years</w:t>
      </w:r>
      <w:r w:rsidR="00A522EF">
        <w:rPr>
          <w:rFonts w:ascii="Courier New" w:hAnsi="Courier New"/>
        </w:rPr>
        <w:t>,</w:t>
      </w:r>
      <w:r>
        <w:rPr>
          <w:rFonts w:ascii="Courier New" w:hAnsi="Courier New"/>
        </w:rPr>
        <w:t xml:space="preserve"> </w:t>
      </w:r>
      <w:r w:rsidR="00C173CA">
        <w:rPr>
          <w:rFonts w:ascii="Courier New" w:hAnsi="Courier New"/>
        </w:rPr>
        <w:t xml:space="preserve">1 </w:t>
      </w:r>
      <w:r>
        <w:rPr>
          <w:rFonts w:ascii="Courier New" w:hAnsi="Courier New"/>
        </w:rPr>
        <w:t>month</w:t>
      </w:r>
      <w:r w:rsidR="00C173CA">
        <w:rPr>
          <w:rFonts w:ascii="Courier New" w:hAnsi="Courier New"/>
        </w:rPr>
        <w:t xml:space="preserve">, and 4 days </w:t>
      </w:r>
      <w:r>
        <w:rPr>
          <w:rFonts w:ascii="Courier New" w:hAnsi="Courier New"/>
        </w:rPr>
        <w:t xml:space="preserve">of total </w:t>
      </w:r>
      <w:r w:rsidR="00A434D5">
        <w:rPr>
          <w:rFonts w:ascii="Courier New" w:hAnsi="Courier New"/>
        </w:rPr>
        <w:t>active service.</w:t>
      </w:r>
    </w:p>
    <w:p w:rsidR="000B5D39" w:rsidRDefault="000B5D39" w:rsidP="00647AFE">
      <w:pPr>
        <w:tabs>
          <w:tab w:val="left" w:pos="288"/>
          <w:tab w:val="left" w:pos="4752"/>
        </w:tabs>
        <w:spacing w:line="240" w:lineRule="exact"/>
        <w:ind w:right="-720"/>
        <w:jc w:val="both"/>
        <w:rPr>
          <w:rFonts w:ascii="Courier New" w:hAnsi="Courier New"/>
        </w:rPr>
      </w:pPr>
    </w:p>
    <w:p w:rsidR="00ED6D39" w:rsidRPr="00B70FBC" w:rsidRDefault="00ED6D39" w:rsidP="00ED6D39">
      <w:pPr>
        <w:tabs>
          <w:tab w:val="left" w:pos="288"/>
          <w:tab w:val="left" w:pos="4752"/>
        </w:tabs>
        <w:spacing w:line="240" w:lineRule="exact"/>
        <w:ind w:right="-720"/>
        <w:jc w:val="both"/>
        <w:rPr>
          <w:rFonts w:ascii="Courier New" w:hAnsi="Courier New"/>
        </w:rPr>
      </w:pPr>
      <w:r w:rsidRPr="00B70FBC">
        <w:rPr>
          <w:rFonts w:ascii="Courier New" w:hAnsi="Courier New"/>
        </w:rPr>
        <w:t xml:space="preserve">Pursuant to the Board’s </w:t>
      </w:r>
      <w:r>
        <w:rPr>
          <w:rFonts w:ascii="Courier New" w:hAnsi="Courier New"/>
        </w:rPr>
        <w:t>request, the Federal Bureau of I</w:t>
      </w:r>
      <w:r w:rsidRPr="00B70FBC">
        <w:rPr>
          <w:rFonts w:ascii="Courier New" w:hAnsi="Courier New"/>
        </w:rPr>
        <w:t xml:space="preserve">nvestigation (FBI) provided a copy of an </w:t>
      </w:r>
      <w:r w:rsidR="005D259E">
        <w:rPr>
          <w:rFonts w:ascii="Courier New" w:hAnsi="Courier New"/>
        </w:rPr>
        <w:t>I</w:t>
      </w:r>
      <w:r w:rsidRPr="00B70FBC">
        <w:rPr>
          <w:rFonts w:ascii="Courier New" w:hAnsi="Courier New"/>
        </w:rPr>
        <w:t>nvestigative Report, which is at Exhibit C.</w:t>
      </w:r>
    </w:p>
    <w:p w:rsidR="00ED6D39" w:rsidRDefault="00ED6D39" w:rsidP="00ED6D39">
      <w:pPr>
        <w:tabs>
          <w:tab w:val="left" w:pos="288"/>
          <w:tab w:val="left" w:pos="4752"/>
        </w:tabs>
        <w:spacing w:line="240" w:lineRule="exact"/>
        <w:ind w:right="-720"/>
        <w:jc w:val="both"/>
        <w:rPr>
          <w:rFonts w:ascii="Courier New" w:hAnsi="Courier New"/>
        </w:rPr>
      </w:pPr>
    </w:p>
    <w:p w:rsidR="00ED6D39" w:rsidRDefault="00ED6D39" w:rsidP="00ED6D39">
      <w:pPr>
        <w:tabs>
          <w:tab w:val="left" w:pos="288"/>
          <w:tab w:val="left" w:pos="4752"/>
        </w:tabs>
        <w:spacing w:line="240" w:lineRule="exact"/>
        <w:ind w:right="-720"/>
        <w:jc w:val="both"/>
        <w:rPr>
          <w:rFonts w:ascii="Courier New" w:hAnsi="Courier New"/>
        </w:rPr>
      </w:pPr>
      <w:r w:rsidRPr="005E7467">
        <w:rPr>
          <w:rFonts w:ascii="Courier New" w:hAnsi="Courier New"/>
        </w:rPr>
        <w:t xml:space="preserve">A copy of the </w:t>
      </w:r>
      <w:r>
        <w:rPr>
          <w:rFonts w:ascii="Courier New" w:hAnsi="Courier New"/>
        </w:rPr>
        <w:t xml:space="preserve">FBI Report of Investigation and a request for post-service information </w:t>
      </w:r>
      <w:r w:rsidRPr="005E7467">
        <w:rPr>
          <w:rFonts w:ascii="Courier New" w:hAnsi="Courier New"/>
        </w:rPr>
        <w:t xml:space="preserve">was forwarded to applicant on </w:t>
      </w:r>
      <w:r>
        <w:rPr>
          <w:rFonts w:ascii="Courier New" w:hAnsi="Courier New"/>
        </w:rPr>
        <w:t>25</w:t>
      </w:r>
      <w:r w:rsidR="000F5780">
        <w:rPr>
          <w:rFonts w:ascii="Courier New" w:hAnsi="Courier New"/>
        </w:rPr>
        <w:t> </w:t>
      </w:r>
      <w:r>
        <w:rPr>
          <w:rFonts w:ascii="Courier New" w:hAnsi="Courier New"/>
        </w:rPr>
        <w:t>Sep</w:t>
      </w:r>
      <w:r w:rsidR="000F5780">
        <w:rPr>
          <w:rFonts w:ascii="Courier New" w:hAnsi="Courier New"/>
        </w:rPr>
        <w:t> </w:t>
      </w:r>
      <w:r w:rsidRPr="005E7467">
        <w:rPr>
          <w:rFonts w:ascii="Courier New" w:hAnsi="Courier New"/>
        </w:rPr>
        <w:t>09</w:t>
      </w:r>
      <w:r w:rsidR="00C173CA">
        <w:rPr>
          <w:rFonts w:ascii="Courier New" w:hAnsi="Courier New"/>
        </w:rPr>
        <w:t>.  In response, the applicant provides a short statement and copies of his last four Airman Performance Reports (APR)</w:t>
      </w:r>
      <w:r w:rsidRPr="005E7467">
        <w:rPr>
          <w:rFonts w:ascii="Courier New" w:hAnsi="Courier New"/>
        </w:rPr>
        <w:t xml:space="preserve"> (Exhibit </w:t>
      </w:r>
      <w:r w:rsidR="00C173CA">
        <w:rPr>
          <w:rFonts w:ascii="Courier New" w:hAnsi="Courier New"/>
        </w:rPr>
        <w:t>E</w:t>
      </w:r>
      <w:r w:rsidRPr="005E7467">
        <w:rPr>
          <w:rFonts w:ascii="Courier New" w:hAnsi="Courier New"/>
        </w:rPr>
        <w:t>).</w:t>
      </w:r>
    </w:p>
    <w:p w:rsidR="00AC2613" w:rsidRPr="005E7467" w:rsidRDefault="00AC2613" w:rsidP="00ED6D39">
      <w:pPr>
        <w:tabs>
          <w:tab w:val="left" w:pos="288"/>
          <w:tab w:val="left" w:pos="4752"/>
        </w:tabs>
        <w:spacing w:line="240" w:lineRule="exact"/>
        <w:ind w:right="-720"/>
        <w:jc w:val="both"/>
        <w:rPr>
          <w:rFonts w:ascii="Courier New" w:hAnsi="Courier New"/>
        </w:rPr>
      </w:pPr>
    </w:p>
    <w:p w:rsidR="00D81189" w:rsidRDefault="000441E7" w:rsidP="00D81189">
      <w:pPr>
        <w:tabs>
          <w:tab w:val="left" w:pos="288"/>
          <w:tab w:val="left" w:pos="4752"/>
        </w:tabs>
        <w:ind w:right="-720"/>
        <w:jc w:val="both"/>
        <w:rPr>
          <w:rFonts w:ascii="Courier New" w:hAnsi="Courier New" w:cs="Courier New"/>
          <w:szCs w:val="24"/>
          <w:u w:val="single"/>
        </w:rPr>
      </w:pPr>
      <w:r w:rsidRPr="00D81189">
        <w:rPr>
          <w:rFonts w:ascii="Courier New" w:hAnsi="Courier New" w:cs="Courier New"/>
          <w:szCs w:val="24"/>
          <w:u w:val="single"/>
        </w:rPr>
        <w:t>________________________________________________________________</w:t>
      </w:r>
    </w:p>
    <w:p w:rsidR="00936507" w:rsidRDefault="00936507" w:rsidP="00333AA6">
      <w:pPr>
        <w:tabs>
          <w:tab w:val="left" w:pos="288"/>
          <w:tab w:val="left" w:pos="4752"/>
        </w:tabs>
        <w:spacing w:line="240" w:lineRule="exact"/>
        <w:ind w:right="-720"/>
        <w:jc w:val="both"/>
        <w:rPr>
          <w:rFonts w:ascii="Courier New" w:eastAsiaTheme="minorHAnsi" w:hAnsi="Courier New" w:cs="Courier New"/>
          <w:szCs w:val="24"/>
          <w:u w:val="single"/>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u w:val="single"/>
        </w:rPr>
        <w:t>THE BOARD CONCLUDES THAT</w:t>
      </w:r>
      <w:r w:rsidRPr="00B70882">
        <w:rPr>
          <w:rFonts w:ascii="Courier New" w:eastAsiaTheme="minorHAnsi" w:hAnsi="Courier New" w:cs="Courier New"/>
          <w:szCs w:val="24"/>
        </w:rPr>
        <w:t>:</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1.  The applicant has exhausted all remedies provided by existing law or regulations.</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 xml:space="preserve">2.  The application was </w:t>
      </w:r>
      <w:r>
        <w:rPr>
          <w:rFonts w:ascii="Courier New" w:eastAsiaTheme="minorHAnsi" w:hAnsi="Courier New" w:cs="Courier New"/>
          <w:szCs w:val="24"/>
        </w:rPr>
        <w:t xml:space="preserve">not </w:t>
      </w:r>
      <w:r w:rsidRPr="00B70882">
        <w:rPr>
          <w:rFonts w:ascii="Courier New" w:eastAsiaTheme="minorHAnsi" w:hAnsi="Courier New" w:cs="Courier New"/>
          <w:szCs w:val="24"/>
        </w:rPr>
        <w:t>timely filed</w:t>
      </w:r>
      <w:r w:rsidR="002F318D" w:rsidRPr="002F318D">
        <w:rPr>
          <w:rFonts w:ascii="Courier New" w:eastAsiaTheme="minorHAnsi" w:hAnsi="Courier New" w:cs="Courier New"/>
          <w:szCs w:val="24"/>
        </w:rPr>
        <w:t>; however, it is in the interest of justice to excuse the failure to timely file.</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p>
    <w:p w:rsidR="00B70882" w:rsidRDefault="00B70882" w:rsidP="00E04112">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 xml:space="preserve">3.  Insufficient relevant evidence has been presented to demonstrate the existence of an error or injustice.  </w:t>
      </w:r>
      <w:r w:rsidR="00E04112">
        <w:rPr>
          <w:rFonts w:ascii="Courier New" w:eastAsiaTheme="minorHAnsi" w:hAnsi="Courier New" w:cs="Courier New"/>
          <w:szCs w:val="24"/>
        </w:rPr>
        <w:t xml:space="preserve">We took notice of the applicant’s complete submission in judging the merits of the case; however, we find no evidence of an error or injustice that occurred in the discharge process.  Based on the available evidence of record, it appears the applicant’s </w:t>
      </w:r>
      <w:r w:rsidR="00C173CA">
        <w:rPr>
          <w:rFonts w:ascii="Courier New" w:eastAsiaTheme="minorHAnsi" w:hAnsi="Courier New" w:cs="Courier New"/>
          <w:szCs w:val="24"/>
        </w:rPr>
        <w:t>UOTHC</w:t>
      </w:r>
      <w:r w:rsidR="00E04112">
        <w:rPr>
          <w:rFonts w:ascii="Courier New" w:eastAsiaTheme="minorHAnsi" w:hAnsi="Courier New" w:cs="Courier New"/>
          <w:szCs w:val="24"/>
        </w:rPr>
        <w:t xml:space="preserve"> </w:t>
      </w:r>
      <w:r w:rsidR="00E04112">
        <w:rPr>
          <w:rFonts w:ascii="Courier New" w:eastAsiaTheme="minorHAnsi" w:hAnsi="Courier New" w:cs="Courier New"/>
          <w:szCs w:val="24"/>
        </w:rPr>
        <w:lastRenderedPageBreak/>
        <w:t xml:space="preserve">discharge for </w:t>
      </w:r>
      <w:r w:rsidR="00C173CA">
        <w:rPr>
          <w:rFonts w:ascii="Courier New" w:eastAsiaTheme="minorHAnsi" w:hAnsi="Courier New" w:cs="Courier New"/>
          <w:szCs w:val="24"/>
        </w:rPr>
        <w:t>misconduct-sexual deviation</w:t>
      </w:r>
      <w:r w:rsidR="00E04112">
        <w:rPr>
          <w:rFonts w:ascii="Courier New" w:eastAsiaTheme="minorHAnsi" w:hAnsi="Courier New" w:cs="Courier New"/>
          <w:szCs w:val="24"/>
        </w:rPr>
        <w:t xml:space="preserve"> was consistent with the substantive requirements of the discharge regulation and within the commander’s discretionary authority.  He has provided no evidence which would lead us to believe the characterization of his service was improper or contrary to the provisions of the governing directive.  We considered upgrading the discharge based on clemency; however, we do not find the evidence presented is sufficient to compel us to recommend granting the relief sought on that basis.  In view of the foregoing, and in the absence of evidence to the contrary, we conclude that no basis exi</w:t>
      </w:r>
      <w:r w:rsidR="00B715D3">
        <w:rPr>
          <w:rFonts w:ascii="Courier New" w:eastAsiaTheme="minorHAnsi" w:hAnsi="Courier New" w:cs="Courier New"/>
          <w:szCs w:val="24"/>
        </w:rPr>
        <w:t>sts to upgrade the applicant’s UOTHC</w:t>
      </w:r>
      <w:r w:rsidR="00E04112">
        <w:rPr>
          <w:rFonts w:ascii="Courier New" w:eastAsiaTheme="minorHAnsi" w:hAnsi="Courier New" w:cs="Courier New"/>
          <w:szCs w:val="24"/>
        </w:rPr>
        <w:t xml:space="preserve"> discharge.</w:t>
      </w:r>
    </w:p>
    <w:p w:rsidR="00893176" w:rsidRPr="00B70882" w:rsidRDefault="00893176" w:rsidP="00E04112">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u w:val="single"/>
        </w:rPr>
        <w:t>________________________________________________________________</w:t>
      </w:r>
    </w:p>
    <w:p w:rsidR="00FC16E9" w:rsidRDefault="00FC16E9" w:rsidP="00333AA6">
      <w:pPr>
        <w:tabs>
          <w:tab w:val="left" w:pos="288"/>
          <w:tab w:val="left" w:pos="4752"/>
        </w:tabs>
        <w:spacing w:line="240" w:lineRule="exact"/>
        <w:ind w:right="-720"/>
        <w:jc w:val="both"/>
        <w:rPr>
          <w:rFonts w:ascii="Courier New" w:eastAsiaTheme="minorHAnsi" w:hAnsi="Courier New" w:cs="Courier New"/>
          <w:szCs w:val="24"/>
          <w:u w:val="single"/>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u w:val="single"/>
        </w:rPr>
        <w:t>THE BOARD DETERMINES THAT</w:t>
      </w:r>
      <w:r w:rsidRPr="00B70882">
        <w:rPr>
          <w:rFonts w:ascii="Courier New" w:eastAsiaTheme="minorHAnsi" w:hAnsi="Courier New" w:cs="Courier New"/>
          <w:szCs w:val="24"/>
        </w:rPr>
        <w:t>:</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The applicant be notified that the evidence presented did not demonstrate the existence of material error or injustice; that the application was denied without a personal appearance; and that the application will only be reconsidered upon the submission of newly discovered relevant evidence not considered with this application.</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u w:val="single"/>
        </w:rPr>
      </w:pPr>
      <w:r w:rsidRPr="00B70882">
        <w:rPr>
          <w:rFonts w:ascii="Courier New" w:eastAsiaTheme="minorHAnsi" w:hAnsi="Courier New" w:cs="Courier New"/>
          <w:szCs w:val="24"/>
          <w:u w:val="single"/>
        </w:rPr>
        <w:t>________________________________________________________________</w:t>
      </w:r>
    </w:p>
    <w:p w:rsidR="00333AA6" w:rsidRDefault="00333AA6"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The following members of the Board considered AFBCMR Docket Number BC-2009-0</w:t>
      </w:r>
      <w:r w:rsidR="00893176">
        <w:rPr>
          <w:rFonts w:ascii="Courier New" w:eastAsiaTheme="minorHAnsi" w:hAnsi="Courier New" w:cs="Courier New"/>
          <w:szCs w:val="24"/>
        </w:rPr>
        <w:t>2632</w:t>
      </w:r>
      <w:r w:rsidRPr="00B70882">
        <w:rPr>
          <w:rFonts w:ascii="Courier New" w:eastAsiaTheme="minorHAnsi" w:hAnsi="Courier New" w:cs="Courier New"/>
          <w:szCs w:val="24"/>
        </w:rPr>
        <w:t xml:space="preserve"> in Executive Session on </w:t>
      </w:r>
      <w:r w:rsidR="00C173CA">
        <w:rPr>
          <w:rFonts w:ascii="Courier New" w:eastAsiaTheme="minorHAnsi" w:hAnsi="Courier New" w:cs="Courier New"/>
          <w:szCs w:val="24"/>
        </w:rPr>
        <w:t xml:space="preserve">18 Nov </w:t>
      </w:r>
      <w:r w:rsidRPr="00B70882">
        <w:rPr>
          <w:rFonts w:ascii="Courier New" w:eastAsiaTheme="minorHAnsi" w:hAnsi="Courier New" w:cs="Courier New"/>
          <w:szCs w:val="24"/>
        </w:rPr>
        <w:t>09, under the provisions of AFI 36-2603:</w:t>
      </w:r>
    </w:p>
    <w:p w:rsidR="00FC16E9" w:rsidRPr="00701FB7" w:rsidRDefault="00FC16E9" w:rsidP="00FC16E9">
      <w:pPr>
        <w:tabs>
          <w:tab w:val="left" w:pos="576"/>
        </w:tabs>
        <w:spacing w:line="240" w:lineRule="exact"/>
        <w:ind w:right="-720"/>
        <w:jc w:val="both"/>
        <w:rPr>
          <w:rFonts w:ascii="Courier New" w:hAnsi="Courier New"/>
        </w:rPr>
      </w:pPr>
    </w:p>
    <w:p w:rsidR="00FC16E9" w:rsidRPr="00701FB7" w:rsidRDefault="00FC16E9" w:rsidP="008D345A">
      <w:pPr>
        <w:tabs>
          <w:tab w:val="left" w:pos="576"/>
        </w:tabs>
        <w:spacing w:line="240" w:lineRule="exact"/>
        <w:ind w:right="-720"/>
        <w:jc w:val="both"/>
        <w:rPr>
          <w:rFonts w:ascii="Courier New" w:hAnsi="Courier New"/>
        </w:rPr>
      </w:pPr>
      <w:r w:rsidRPr="00701FB7">
        <w:rPr>
          <w:rFonts w:ascii="Courier New" w:hAnsi="Courier New"/>
        </w:rPr>
        <w:tab/>
      </w:r>
      <w:r>
        <w:rPr>
          <w:rFonts w:ascii="Courier New" w:hAnsi="Courier New"/>
        </w:rPr>
        <w:tab/>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r w:rsidRPr="00B70882">
        <w:rPr>
          <w:rFonts w:ascii="Courier New" w:eastAsiaTheme="minorHAnsi" w:hAnsi="Courier New" w:cs="Courier New"/>
          <w:szCs w:val="24"/>
        </w:rPr>
        <w:t>The following documentary evidence was considered:</w:t>
      </w:r>
    </w:p>
    <w:p w:rsidR="006B2AA0" w:rsidRPr="003D0DAD" w:rsidRDefault="006B2AA0" w:rsidP="006B2AA0">
      <w:pPr>
        <w:tabs>
          <w:tab w:val="left" w:pos="576"/>
        </w:tabs>
        <w:spacing w:line="240" w:lineRule="exact"/>
        <w:ind w:right="-720"/>
        <w:jc w:val="both"/>
        <w:rPr>
          <w:rFonts w:ascii="Courier New" w:hAnsi="Courier New" w:cs="Courier New"/>
          <w:szCs w:val="24"/>
        </w:rPr>
      </w:pPr>
    </w:p>
    <w:p w:rsidR="006B2AA0" w:rsidRPr="003D0DAD" w:rsidRDefault="006B2AA0" w:rsidP="006B2AA0">
      <w:pPr>
        <w:tabs>
          <w:tab w:val="left" w:pos="576"/>
        </w:tabs>
        <w:spacing w:line="240" w:lineRule="exact"/>
        <w:ind w:right="-720"/>
        <w:jc w:val="both"/>
        <w:rPr>
          <w:rFonts w:ascii="Courier New" w:hAnsi="Courier New" w:cs="Courier New"/>
          <w:szCs w:val="24"/>
        </w:rPr>
      </w:pPr>
      <w:r w:rsidRPr="003D0DAD">
        <w:rPr>
          <w:rFonts w:ascii="Courier New" w:hAnsi="Courier New" w:cs="Courier New"/>
          <w:szCs w:val="24"/>
        </w:rPr>
        <w:tab/>
      </w:r>
      <w:r w:rsidRPr="003D0DAD">
        <w:rPr>
          <w:rFonts w:ascii="Courier New" w:hAnsi="Courier New" w:cs="Courier New"/>
          <w:szCs w:val="24"/>
        </w:rPr>
        <w:tab/>
        <w:t xml:space="preserve">Exhibit A.  DD Form 149, dated </w:t>
      </w:r>
      <w:r w:rsidR="00FC16E9">
        <w:rPr>
          <w:rFonts w:ascii="Courier New" w:hAnsi="Courier New" w:cs="Courier New"/>
          <w:szCs w:val="24"/>
        </w:rPr>
        <w:t>21 Jul</w:t>
      </w:r>
      <w:r w:rsidR="009D071D">
        <w:rPr>
          <w:rFonts w:ascii="Courier New" w:hAnsi="Courier New" w:cs="Courier New"/>
          <w:szCs w:val="24"/>
        </w:rPr>
        <w:t xml:space="preserve"> 09</w:t>
      </w:r>
      <w:r w:rsidRPr="003D0DAD">
        <w:rPr>
          <w:rFonts w:ascii="Courier New" w:hAnsi="Courier New" w:cs="Courier New"/>
          <w:szCs w:val="24"/>
        </w:rPr>
        <w:t>, w</w:t>
      </w:r>
      <w:r w:rsidR="00AC2613">
        <w:rPr>
          <w:rFonts w:ascii="Courier New" w:hAnsi="Courier New" w:cs="Courier New"/>
          <w:szCs w:val="24"/>
        </w:rPr>
        <w:t>/</w:t>
      </w:r>
      <w:r w:rsidRPr="003D0DAD">
        <w:rPr>
          <w:rFonts w:ascii="Courier New" w:hAnsi="Courier New" w:cs="Courier New"/>
          <w:szCs w:val="24"/>
        </w:rPr>
        <w:t xml:space="preserve"> </w:t>
      </w:r>
      <w:proofErr w:type="spellStart"/>
      <w:r w:rsidRPr="003D0DAD">
        <w:rPr>
          <w:rFonts w:ascii="Courier New" w:hAnsi="Courier New" w:cs="Courier New"/>
          <w:szCs w:val="24"/>
        </w:rPr>
        <w:t>atch</w:t>
      </w:r>
      <w:proofErr w:type="spellEnd"/>
      <w:r w:rsidRPr="003D0DAD">
        <w:rPr>
          <w:rFonts w:ascii="Courier New" w:hAnsi="Courier New" w:cs="Courier New"/>
          <w:szCs w:val="24"/>
        </w:rPr>
        <w:t>.</w:t>
      </w:r>
    </w:p>
    <w:p w:rsidR="006B2AA0" w:rsidRPr="003D0DAD" w:rsidRDefault="006B2AA0" w:rsidP="006B2AA0">
      <w:pPr>
        <w:tabs>
          <w:tab w:val="left" w:pos="576"/>
        </w:tabs>
        <w:spacing w:line="240" w:lineRule="exact"/>
        <w:ind w:right="-720"/>
        <w:jc w:val="both"/>
        <w:rPr>
          <w:rFonts w:ascii="Courier New" w:hAnsi="Courier New" w:cs="Courier New"/>
          <w:szCs w:val="24"/>
        </w:rPr>
      </w:pPr>
      <w:r w:rsidRPr="003D0DAD">
        <w:rPr>
          <w:rFonts w:ascii="Courier New" w:hAnsi="Courier New" w:cs="Courier New"/>
          <w:szCs w:val="24"/>
        </w:rPr>
        <w:t xml:space="preserve">    </w:t>
      </w:r>
      <w:r w:rsidRPr="003D0DAD">
        <w:rPr>
          <w:rFonts w:ascii="Courier New" w:hAnsi="Courier New" w:cs="Courier New"/>
          <w:szCs w:val="24"/>
        </w:rPr>
        <w:tab/>
        <w:t>Exhibit B.  Applicant's Master Personnel Records.</w:t>
      </w:r>
    </w:p>
    <w:p w:rsidR="00FC16E9" w:rsidRDefault="006B2AA0" w:rsidP="006B2AA0">
      <w:pPr>
        <w:tabs>
          <w:tab w:val="left" w:pos="576"/>
        </w:tabs>
        <w:spacing w:line="240" w:lineRule="exact"/>
        <w:ind w:right="-720"/>
        <w:jc w:val="both"/>
        <w:rPr>
          <w:rFonts w:ascii="Courier New" w:hAnsi="Courier New" w:cs="Courier New"/>
          <w:szCs w:val="24"/>
        </w:rPr>
      </w:pPr>
      <w:r w:rsidRPr="003D0DAD">
        <w:rPr>
          <w:rFonts w:ascii="Courier New" w:hAnsi="Courier New" w:cs="Courier New"/>
          <w:szCs w:val="24"/>
        </w:rPr>
        <w:t xml:space="preserve">    </w:t>
      </w:r>
      <w:r w:rsidRPr="003D0DAD">
        <w:rPr>
          <w:rFonts w:ascii="Courier New" w:hAnsi="Courier New" w:cs="Courier New"/>
          <w:szCs w:val="24"/>
        </w:rPr>
        <w:tab/>
        <w:t xml:space="preserve">Exhibit C.  </w:t>
      </w:r>
      <w:r w:rsidR="00FC16E9">
        <w:rPr>
          <w:rFonts w:ascii="Courier New" w:hAnsi="Courier New" w:cs="Courier New"/>
          <w:szCs w:val="24"/>
        </w:rPr>
        <w:t>FBI Report.</w:t>
      </w:r>
    </w:p>
    <w:p w:rsidR="006B2AA0" w:rsidRDefault="00FC16E9" w:rsidP="006B2AA0">
      <w:pPr>
        <w:tabs>
          <w:tab w:val="left" w:pos="576"/>
        </w:tabs>
        <w:spacing w:line="240" w:lineRule="exact"/>
        <w:ind w:right="-720"/>
        <w:jc w:val="both"/>
        <w:rPr>
          <w:rFonts w:ascii="Courier New" w:hAnsi="Courier New" w:cs="Courier New"/>
          <w:szCs w:val="24"/>
        </w:rPr>
      </w:pPr>
      <w:r>
        <w:rPr>
          <w:rFonts w:ascii="Courier New" w:hAnsi="Courier New" w:cs="Courier New"/>
          <w:szCs w:val="24"/>
        </w:rPr>
        <w:tab/>
      </w:r>
      <w:r>
        <w:rPr>
          <w:rFonts w:ascii="Courier New" w:hAnsi="Courier New" w:cs="Courier New"/>
          <w:szCs w:val="24"/>
        </w:rPr>
        <w:tab/>
        <w:t xml:space="preserve">Exhibit D.  </w:t>
      </w:r>
      <w:r w:rsidR="006B2AA0" w:rsidRPr="003D0DAD">
        <w:rPr>
          <w:rFonts w:ascii="Courier New" w:hAnsi="Courier New" w:cs="Courier New"/>
          <w:szCs w:val="24"/>
        </w:rPr>
        <w:t xml:space="preserve">Letter, </w:t>
      </w:r>
      <w:r w:rsidR="009D071D">
        <w:rPr>
          <w:rFonts w:ascii="Courier New" w:hAnsi="Courier New" w:cs="Courier New"/>
          <w:szCs w:val="24"/>
        </w:rPr>
        <w:t xml:space="preserve">AFBCMR, </w:t>
      </w:r>
      <w:r w:rsidR="006B2AA0">
        <w:rPr>
          <w:rFonts w:ascii="Courier New" w:hAnsi="Courier New" w:cs="Courier New"/>
          <w:szCs w:val="24"/>
        </w:rPr>
        <w:t xml:space="preserve">dated </w:t>
      </w:r>
      <w:r>
        <w:rPr>
          <w:rFonts w:ascii="Courier New" w:hAnsi="Courier New" w:cs="Courier New"/>
          <w:szCs w:val="24"/>
        </w:rPr>
        <w:t>25 Sep</w:t>
      </w:r>
      <w:r w:rsidR="006B2AA0">
        <w:rPr>
          <w:rFonts w:ascii="Courier New" w:hAnsi="Courier New" w:cs="Courier New"/>
          <w:szCs w:val="24"/>
        </w:rPr>
        <w:t xml:space="preserve"> 09</w:t>
      </w:r>
      <w:r w:rsidR="00FA34D0">
        <w:rPr>
          <w:rFonts w:ascii="Courier New" w:hAnsi="Courier New" w:cs="Courier New"/>
          <w:szCs w:val="24"/>
        </w:rPr>
        <w:t>, w/atch</w:t>
      </w:r>
      <w:r w:rsidR="006B2AA0" w:rsidRPr="003D0DAD">
        <w:rPr>
          <w:rFonts w:ascii="Courier New" w:hAnsi="Courier New" w:cs="Courier New"/>
          <w:szCs w:val="24"/>
        </w:rPr>
        <w:t>.</w:t>
      </w:r>
    </w:p>
    <w:p w:rsidR="00FC16E9" w:rsidRPr="003D0DAD" w:rsidRDefault="00FC16E9" w:rsidP="006B2AA0">
      <w:pPr>
        <w:tabs>
          <w:tab w:val="left" w:pos="576"/>
        </w:tabs>
        <w:spacing w:line="240" w:lineRule="exact"/>
        <w:ind w:right="-720"/>
        <w:jc w:val="both"/>
        <w:rPr>
          <w:rFonts w:ascii="Courier New" w:hAnsi="Courier New" w:cs="Courier New"/>
          <w:szCs w:val="24"/>
        </w:rPr>
      </w:pPr>
      <w:r>
        <w:rPr>
          <w:rFonts w:ascii="Courier New" w:hAnsi="Courier New" w:cs="Courier New"/>
          <w:szCs w:val="24"/>
        </w:rPr>
        <w:tab/>
      </w:r>
      <w:r>
        <w:rPr>
          <w:rFonts w:ascii="Courier New" w:hAnsi="Courier New" w:cs="Courier New"/>
          <w:szCs w:val="24"/>
        </w:rPr>
        <w:tab/>
        <w:t>Exhibit E.  Letter, Applicant, undated, w/</w:t>
      </w:r>
      <w:proofErr w:type="spellStart"/>
      <w:r>
        <w:rPr>
          <w:rFonts w:ascii="Courier New" w:hAnsi="Courier New" w:cs="Courier New"/>
          <w:szCs w:val="24"/>
        </w:rPr>
        <w:t>atch</w:t>
      </w:r>
      <w:r w:rsidR="002C698B">
        <w:rPr>
          <w:rFonts w:ascii="Courier New" w:hAnsi="Courier New" w:cs="Courier New"/>
          <w:szCs w:val="24"/>
        </w:rPr>
        <w:t>s</w:t>
      </w:r>
      <w:proofErr w:type="spellEnd"/>
      <w:r>
        <w:rPr>
          <w:rFonts w:ascii="Courier New" w:hAnsi="Courier New" w:cs="Courier New"/>
          <w:szCs w:val="24"/>
        </w:rPr>
        <w:t>.</w:t>
      </w:r>
    </w:p>
    <w:p w:rsidR="006B2AA0" w:rsidRPr="003D0DAD" w:rsidRDefault="006B2AA0" w:rsidP="006B2AA0">
      <w:pPr>
        <w:tabs>
          <w:tab w:val="left" w:pos="1570"/>
        </w:tabs>
        <w:spacing w:line="240" w:lineRule="exact"/>
        <w:ind w:right="-720"/>
        <w:jc w:val="both"/>
        <w:rPr>
          <w:rFonts w:ascii="Courier New" w:hAnsi="Courier New" w:cs="Courier New"/>
          <w:szCs w:val="24"/>
        </w:rPr>
      </w:pPr>
    </w:p>
    <w:p w:rsidR="006B2AA0" w:rsidRPr="003D0DAD" w:rsidRDefault="006B2AA0" w:rsidP="006B2AA0">
      <w:pPr>
        <w:tabs>
          <w:tab w:val="left" w:pos="576"/>
        </w:tabs>
        <w:spacing w:line="240" w:lineRule="exact"/>
        <w:ind w:right="-720"/>
        <w:jc w:val="both"/>
        <w:rPr>
          <w:rFonts w:ascii="Courier New" w:hAnsi="Courier New" w:cs="Courier New"/>
          <w:szCs w:val="24"/>
        </w:rPr>
      </w:pPr>
    </w:p>
    <w:p w:rsidR="006B2AA0" w:rsidRPr="003D0DAD" w:rsidRDefault="006B2AA0" w:rsidP="006B2AA0">
      <w:pPr>
        <w:tabs>
          <w:tab w:val="left" w:pos="576"/>
        </w:tabs>
        <w:spacing w:line="240" w:lineRule="exact"/>
        <w:ind w:right="-720"/>
        <w:jc w:val="both"/>
        <w:rPr>
          <w:rFonts w:ascii="Courier New" w:hAnsi="Courier New" w:cs="Courier New"/>
          <w:szCs w:val="24"/>
        </w:rPr>
      </w:pPr>
    </w:p>
    <w:p w:rsidR="006B2AA0" w:rsidRPr="003D0DAD" w:rsidRDefault="006B2AA0" w:rsidP="006B2AA0">
      <w:pPr>
        <w:tabs>
          <w:tab w:val="left" w:pos="576"/>
        </w:tabs>
        <w:spacing w:line="240" w:lineRule="exact"/>
        <w:ind w:right="-720"/>
        <w:jc w:val="both"/>
        <w:rPr>
          <w:rFonts w:ascii="Courier New" w:hAnsi="Courier New" w:cs="Courier New"/>
          <w:szCs w:val="24"/>
        </w:rPr>
      </w:pPr>
    </w:p>
    <w:p w:rsidR="006B2AA0" w:rsidRPr="003D0DAD" w:rsidRDefault="006B2AA0" w:rsidP="006B2AA0">
      <w:pPr>
        <w:tabs>
          <w:tab w:val="left" w:pos="576"/>
        </w:tabs>
        <w:spacing w:line="240" w:lineRule="exact"/>
        <w:ind w:right="-720"/>
        <w:jc w:val="both"/>
        <w:rPr>
          <w:rFonts w:ascii="Courier New" w:hAnsi="Courier New" w:cs="Courier New"/>
          <w:szCs w:val="24"/>
        </w:rPr>
      </w:pPr>
      <w:r w:rsidRPr="003D0DAD">
        <w:rPr>
          <w:rFonts w:ascii="Courier New" w:hAnsi="Courier New" w:cs="Courier New"/>
          <w:szCs w:val="24"/>
        </w:rPr>
        <w:t xml:space="preserve">                                   </w:t>
      </w:r>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bookmarkStart w:id="0" w:name="_GoBack"/>
      <w:bookmarkEnd w:id="0"/>
    </w:p>
    <w:p w:rsidR="00B70882" w:rsidRPr="00B70882" w:rsidRDefault="00B70882" w:rsidP="00333AA6">
      <w:pPr>
        <w:tabs>
          <w:tab w:val="left" w:pos="288"/>
          <w:tab w:val="left" w:pos="4752"/>
        </w:tabs>
        <w:spacing w:line="240" w:lineRule="exact"/>
        <w:ind w:right="-720"/>
        <w:jc w:val="both"/>
        <w:rPr>
          <w:rFonts w:ascii="Courier New" w:eastAsiaTheme="minorHAnsi" w:hAnsi="Courier New" w:cs="Courier New"/>
          <w:szCs w:val="24"/>
        </w:rPr>
      </w:pPr>
    </w:p>
    <w:p w:rsidR="0068506E" w:rsidRDefault="0068506E" w:rsidP="00333AA6">
      <w:pPr>
        <w:tabs>
          <w:tab w:val="left" w:pos="288"/>
          <w:tab w:val="left" w:pos="4752"/>
        </w:tabs>
        <w:spacing w:line="240" w:lineRule="exact"/>
        <w:ind w:right="-720"/>
        <w:jc w:val="both"/>
        <w:rPr>
          <w:rFonts w:ascii="Courier New" w:eastAsiaTheme="minorHAnsi" w:hAnsi="Courier New" w:cs="Courier New"/>
          <w:szCs w:val="24"/>
        </w:rPr>
      </w:pPr>
    </w:p>
    <w:p w:rsidR="00B70882" w:rsidRPr="00D81189" w:rsidRDefault="00B70882" w:rsidP="00C4333B">
      <w:pPr>
        <w:tabs>
          <w:tab w:val="left" w:pos="288"/>
          <w:tab w:val="left" w:pos="4752"/>
        </w:tabs>
        <w:spacing w:line="240" w:lineRule="exact"/>
        <w:ind w:right="-720"/>
        <w:rPr>
          <w:rFonts w:ascii="Courier New" w:eastAsiaTheme="minorHAnsi" w:hAnsi="Courier New" w:cs="Courier New"/>
          <w:szCs w:val="24"/>
        </w:rPr>
      </w:pPr>
    </w:p>
    <w:sectPr w:rsidR="00B70882" w:rsidRPr="00D81189" w:rsidSect="002B46EC">
      <w:headerReference w:type="even" r:id="rId7"/>
      <w:headerReference w:type="default" r:id="rId8"/>
      <w:footerReference w:type="even" r:id="rId9"/>
      <w:footerReference w:type="default" r:id="rId10"/>
      <w:headerReference w:type="first" r:id="rId11"/>
      <w:footerReference w:type="first" r:id="rId12"/>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C21" w:rsidRDefault="007A4C21" w:rsidP="00A204E9">
      <w:r>
        <w:separator/>
      </w:r>
    </w:p>
  </w:endnote>
  <w:endnote w:type="continuationSeparator" w:id="0">
    <w:p w:rsidR="007A4C21" w:rsidRDefault="007A4C21" w:rsidP="00A2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C46" w:rsidRDefault="004A6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33B" w:rsidRPr="004A6C46" w:rsidRDefault="00C4333B" w:rsidP="004A6C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33B" w:rsidRDefault="00C4333B" w:rsidP="00C4333B">
    <w:pPr>
      <w:pStyle w:val="Header"/>
      <w:ind w:right="-720"/>
      <w:jc w:val="center"/>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C21" w:rsidRDefault="007A4C21" w:rsidP="00A204E9">
      <w:r>
        <w:separator/>
      </w:r>
    </w:p>
  </w:footnote>
  <w:footnote w:type="continuationSeparator" w:id="0">
    <w:p w:rsidR="007A4C21" w:rsidRDefault="007A4C21" w:rsidP="00A2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C46" w:rsidRDefault="004A6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C46" w:rsidRDefault="004A6C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49B" w:rsidRPr="00FC16E9" w:rsidRDefault="0050349B" w:rsidP="00C4333B">
    <w:pPr>
      <w:pStyle w:val="Header"/>
      <w:ind w:right="-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27E1F"/>
    <w:multiLevelType w:val="hybridMultilevel"/>
    <w:tmpl w:val="645A5EC2"/>
    <w:lvl w:ilvl="0" w:tplc="C9CE703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A2DEE"/>
    <w:multiLevelType w:val="hybridMultilevel"/>
    <w:tmpl w:val="EDC2E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1716F"/>
    <w:multiLevelType w:val="hybridMultilevel"/>
    <w:tmpl w:val="EB4EA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B1910"/>
    <w:multiLevelType w:val="hybridMultilevel"/>
    <w:tmpl w:val="C5E4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F35FA"/>
    <w:multiLevelType w:val="hybridMultilevel"/>
    <w:tmpl w:val="04DE31A0"/>
    <w:lvl w:ilvl="0" w:tplc="4B60F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2047D3"/>
    <w:multiLevelType w:val="hybridMultilevel"/>
    <w:tmpl w:val="874CD25A"/>
    <w:lvl w:ilvl="0" w:tplc="30F2432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3036"/>
    <w:rsid w:val="00001AE3"/>
    <w:rsid w:val="000441E7"/>
    <w:rsid w:val="00075A65"/>
    <w:rsid w:val="00075B4D"/>
    <w:rsid w:val="00086D81"/>
    <w:rsid w:val="00094367"/>
    <w:rsid w:val="000A2AD2"/>
    <w:rsid w:val="000B5D39"/>
    <w:rsid w:val="000D1E1F"/>
    <w:rsid w:val="000E310B"/>
    <w:rsid w:val="000F5780"/>
    <w:rsid w:val="001349D2"/>
    <w:rsid w:val="00140407"/>
    <w:rsid w:val="00143B7A"/>
    <w:rsid w:val="00156967"/>
    <w:rsid w:val="00191F3A"/>
    <w:rsid w:val="001946C1"/>
    <w:rsid w:val="001A3F79"/>
    <w:rsid w:val="001E56D2"/>
    <w:rsid w:val="0020353F"/>
    <w:rsid w:val="00210524"/>
    <w:rsid w:val="00210745"/>
    <w:rsid w:val="0022522C"/>
    <w:rsid w:val="002809EB"/>
    <w:rsid w:val="002B46EC"/>
    <w:rsid w:val="002B6EBC"/>
    <w:rsid w:val="002C698B"/>
    <w:rsid w:val="002D42B3"/>
    <w:rsid w:val="002D45D7"/>
    <w:rsid w:val="002F318D"/>
    <w:rsid w:val="00304963"/>
    <w:rsid w:val="00317A63"/>
    <w:rsid w:val="00333AA6"/>
    <w:rsid w:val="00382BF2"/>
    <w:rsid w:val="003B544C"/>
    <w:rsid w:val="003F3320"/>
    <w:rsid w:val="003F654C"/>
    <w:rsid w:val="004363E5"/>
    <w:rsid w:val="004377CE"/>
    <w:rsid w:val="00476502"/>
    <w:rsid w:val="00486910"/>
    <w:rsid w:val="00486BBF"/>
    <w:rsid w:val="00487178"/>
    <w:rsid w:val="00492C13"/>
    <w:rsid w:val="004A6C46"/>
    <w:rsid w:val="004B600D"/>
    <w:rsid w:val="0050349B"/>
    <w:rsid w:val="005167A0"/>
    <w:rsid w:val="00550777"/>
    <w:rsid w:val="00552AE5"/>
    <w:rsid w:val="005536F1"/>
    <w:rsid w:val="0056253D"/>
    <w:rsid w:val="005A7AF5"/>
    <w:rsid w:val="005B6815"/>
    <w:rsid w:val="005C2BA8"/>
    <w:rsid w:val="005D09C1"/>
    <w:rsid w:val="005D259E"/>
    <w:rsid w:val="005F3624"/>
    <w:rsid w:val="0060338F"/>
    <w:rsid w:val="006064C8"/>
    <w:rsid w:val="00614E0D"/>
    <w:rsid w:val="00647AFE"/>
    <w:rsid w:val="006579F6"/>
    <w:rsid w:val="00673D7E"/>
    <w:rsid w:val="0068020F"/>
    <w:rsid w:val="0068506E"/>
    <w:rsid w:val="00695785"/>
    <w:rsid w:val="006A0971"/>
    <w:rsid w:val="006B2AA0"/>
    <w:rsid w:val="007529F7"/>
    <w:rsid w:val="00764551"/>
    <w:rsid w:val="00765276"/>
    <w:rsid w:val="00773036"/>
    <w:rsid w:val="007A4C21"/>
    <w:rsid w:val="007F0794"/>
    <w:rsid w:val="007F412A"/>
    <w:rsid w:val="00817EC8"/>
    <w:rsid w:val="008270F5"/>
    <w:rsid w:val="00863B30"/>
    <w:rsid w:val="00885ED5"/>
    <w:rsid w:val="00886AF3"/>
    <w:rsid w:val="00893176"/>
    <w:rsid w:val="008B38B6"/>
    <w:rsid w:val="008C044A"/>
    <w:rsid w:val="008C0A79"/>
    <w:rsid w:val="008C433E"/>
    <w:rsid w:val="008C581F"/>
    <w:rsid w:val="008D031A"/>
    <w:rsid w:val="008D345A"/>
    <w:rsid w:val="0092039C"/>
    <w:rsid w:val="009218BC"/>
    <w:rsid w:val="00922EC0"/>
    <w:rsid w:val="00925B1C"/>
    <w:rsid w:val="00936507"/>
    <w:rsid w:val="00952040"/>
    <w:rsid w:val="00964C79"/>
    <w:rsid w:val="009758C5"/>
    <w:rsid w:val="009A09F7"/>
    <w:rsid w:val="009B0561"/>
    <w:rsid w:val="009D071D"/>
    <w:rsid w:val="00A023F5"/>
    <w:rsid w:val="00A03415"/>
    <w:rsid w:val="00A204E9"/>
    <w:rsid w:val="00A24AF3"/>
    <w:rsid w:val="00A269F8"/>
    <w:rsid w:val="00A3153E"/>
    <w:rsid w:val="00A434D5"/>
    <w:rsid w:val="00A522EF"/>
    <w:rsid w:val="00A52784"/>
    <w:rsid w:val="00A912F3"/>
    <w:rsid w:val="00AB7698"/>
    <w:rsid w:val="00AC2613"/>
    <w:rsid w:val="00AF6042"/>
    <w:rsid w:val="00B70882"/>
    <w:rsid w:val="00B715D3"/>
    <w:rsid w:val="00B7181C"/>
    <w:rsid w:val="00B740AA"/>
    <w:rsid w:val="00B86BC1"/>
    <w:rsid w:val="00BB20DD"/>
    <w:rsid w:val="00BB63BC"/>
    <w:rsid w:val="00BE5386"/>
    <w:rsid w:val="00BF4358"/>
    <w:rsid w:val="00C16ABA"/>
    <w:rsid w:val="00C173CA"/>
    <w:rsid w:val="00C21073"/>
    <w:rsid w:val="00C33F0B"/>
    <w:rsid w:val="00C4333B"/>
    <w:rsid w:val="00C73859"/>
    <w:rsid w:val="00C813D3"/>
    <w:rsid w:val="00CA4F93"/>
    <w:rsid w:val="00CA5F72"/>
    <w:rsid w:val="00CC22BE"/>
    <w:rsid w:val="00D14989"/>
    <w:rsid w:val="00D403A5"/>
    <w:rsid w:val="00D437C5"/>
    <w:rsid w:val="00D81189"/>
    <w:rsid w:val="00D8438F"/>
    <w:rsid w:val="00D8662A"/>
    <w:rsid w:val="00D87E5E"/>
    <w:rsid w:val="00E04112"/>
    <w:rsid w:val="00E61662"/>
    <w:rsid w:val="00E77698"/>
    <w:rsid w:val="00EA5F4E"/>
    <w:rsid w:val="00EB6BF9"/>
    <w:rsid w:val="00ED0A11"/>
    <w:rsid w:val="00ED1615"/>
    <w:rsid w:val="00ED6D39"/>
    <w:rsid w:val="00EF09A1"/>
    <w:rsid w:val="00F05350"/>
    <w:rsid w:val="00F225C0"/>
    <w:rsid w:val="00F73EA4"/>
    <w:rsid w:val="00FA34D0"/>
    <w:rsid w:val="00FC16E9"/>
    <w:rsid w:val="00FD0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8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D81189"/>
    <w:pPr>
      <w:tabs>
        <w:tab w:val="center" w:pos="4680"/>
        <w:tab w:val="right" w:pos="9360"/>
      </w:tabs>
    </w:pPr>
  </w:style>
  <w:style w:type="character" w:customStyle="1" w:styleId="HeaderChar">
    <w:name w:val="Header Char"/>
    <w:basedOn w:val="DefaultParagraphFont"/>
    <w:link w:val="Header"/>
    <w:rsid w:val="00D81189"/>
    <w:rPr>
      <w:rFonts w:ascii="Courier" w:hAnsi="Courier"/>
      <w:sz w:val="24"/>
    </w:rPr>
  </w:style>
  <w:style w:type="character" w:customStyle="1" w:styleId="FooterChar">
    <w:name w:val="Footer Char"/>
    <w:basedOn w:val="DefaultParagraphFont"/>
    <w:link w:val="Footer"/>
    <w:uiPriority w:val="99"/>
    <w:rsid w:val="0068506E"/>
    <w:rPr>
      <w:rFonts w:ascii="Courier" w:hAnsi="Courier"/>
      <w:sz w:val="24"/>
    </w:rPr>
  </w:style>
  <w:style w:type="paragraph" w:styleId="BalloonText">
    <w:name w:val="Balloon Text"/>
    <w:basedOn w:val="Normal"/>
    <w:link w:val="BalloonTextChar"/>
    <w:uiPriority w:val="99"/>
    <w:semiHidden/>
    <w:unhideWhenUsed/>
    <w:rsid w:val="003B544C"/>
    <w:rPr>
      <w:rFonts w:ascii="Tahoma" w:hAnsi="Tahoma" w:cs="Tahoma"/>
      <w:sz w:val="16"/>
      <w:szCs w:val="16"/>
    </w:rPr>
  </w:style>
  <w:style w:type="character" w:customStyle="1" w:styleId="BalloonTextChar">
    <w:name w:val="Balloon Text Char"/>
    <w:basedOn w:val="DefaultParagraphFont"/>
    <w:link w:val="BalloonText"/>
    <w:uiPriority w:val="99"/>
    <w:semiHidden/>
    <w:rsid w:val="003B54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02348">
      <w:bodyDiv w:val="1"/>
      <w:marLeft w:val="0"/>
      <w:marRight w:val="0"/>
      <w:marTop w:val="0"/>
      <w:marBottom w:val="0"/>
      <w:divBdr>
        <w:top w:val="none" w:sz="0" w:space="0" w:color="auto"/>
        <w:left w:val="none" w:sz="0" w:space="0" w:color="auto"/>
        <w:bottom w:val="none" w:sz="0" w:space="0" w:color="auto"/>
        <w:right w:val="none" w:sz="0" w:space="0" w:color="auto"/>
      </w:divBdr>
    </w:div>
    <w:div w:id="761606986">
      <w:bodyDiv w:val="1"/>
      <w:marLeft w:val="0"/>
      <w:marRight w:val="0"/>
      <w:marTop w:val="0"/>
      <w:marBottom w:val="0"/>
      <w:divBdr>
        <w:top w:val="none" w:sz="0" w:space="0" w:color="auto"/>
        <w:left w:val="none" w:sz="0" w:space="0" w:color="auto"/>
        <w:bottom w:val="none" w:sz="0" w:space="0" w:color="auto"/>
        <w:right w:val="none" w:sz="0" w:space="0" w:color="auto"/>
      </w:divBdr>
    </w:div>
    <w:div w:id="866718126">
      <w:bodyDiv w:val="1"/>
      <w:marLeft w:val="0"/>
      <w:marRight w:val="0"/>
      <w:marTop w:val="0"/>
      <w:marBottom w:val="0"/>
      <w:divBdr>
        <w:top w:val="none" w:sz="0" w:space="0" w:color="auto"/>
        <w:left w:val="none" w:sz="0" w:space="0" w:color="auto"/>
        <w:bottom w:val="none" w:sz="0" w:space="0" w:color="auto"/>
        <w:right w:val="none" w:sz="0" w:space="0" w:color="auto"/>
      </w:divBdr>
    </w:div>
    <w:div w:id="959341929">
      <w:bodyDiv w:val="1"/>
      <w:marLeft w:val="0"/>
      <w:marRight w:val="0"/>
      <w:marTop w:val="0"/>
      <w:marBottom w:val="0"/>
      <w:divBdr>
        <w:top w:val="none" w:sz="0" w:space="0" w:color="auto"/>
        <w:left w:val="none" w:sz="0" w:space="0" w:color="auto"/>
        <w:bottom w:val="none" w:sz="0" w:space="0" w:color="auto"/>
        <w:right w:val="none" w:sz="0" w:space="0" w:color="auto"/>
      </w:divBdr>
    </w:div>
    <w:div w:id="1248074088">
      <w:bodyDiv w:val="1"/>
      <w:marLeft w:val="0"/>
      <w:marRight w:val="0"/>
      <w:marTop w:val="0"/>
      <w:marBottom w:val="0"/>
      <w:divBdr>
        <w:top w:val="none" w:sz="0" w:space="0" w:color="auto"/>
        <w:left w:val="none" w:sz="0" w:space="0" w:color="auto"/>
        <w:bottom w:val="none" w:sz="0" w:space="0" w:color="auto"/>
        <w:right w:val="none" w:sz="0" w:space="0" w:color="auto"/>
      </w:divBdr>
    </w:div>
    <w:div w:id="1620994900">
      <w:bodyDiv w:val="1"/>
      <w:marLeft w:val="0"/>
      <w:marRight w:val="0"/>
      <w:marTop w:val="0"/>
      <w:marBottom w:val="0"/>
      <w:divBdr>
        <w:top w:val="none" w:sz="0" w:space="0" w:color="auto"/>
        <w:left w:val="none" w:sz="0" w:space="0" w:color="auto"/>
        <w:bottom w:val="none" w:sz="0" w:space="0" w:color="auto"/>
        <w:right w:val="none" w:sz="0" w:space="0" w:color="auto"/>
      </w:divBdr>
    </w:div>
    <w:div w:id="1814984512">
      <w:bodyDiv w:val="1"/>
      <w:marLeft w:val="0"/>
      <w:marRight w:val="0"/>
      <w:marTop w:val="0"/>
      <w:marBottom w:val="0"/>
      <w:divBdr>
        <w:top w:val="none" w:sz="0" w:space="0" w:color="auto"/>
        <w:left w:val="none" w:sz="0" w:space="0" w:color="auto"/>
        <w:bottom w:val="none" w:sz="0" w:space="0" w:color="auto"/>
        <w:right w:val="none" w:sz="0" w:space="0" w:color="auto"/>
      </w:divBdr>
    </w:div>
    <w:div w:id="191686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4793</Characters>
  <Application>Microsoft Office Word</Application>
  <DocSecurity>0</DocSecurity>
  <Lines>39</Lines>
  <Paragraphs>11</Paragraphs>
  <ScaleCrop>false</ScaleCrop>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2020-05-12T23:31:00Z</dcterms:created>
  <dcterms:modified xsi:type="dcterms:W3CDTF">2020-05-12T23:32:00Z</dcterms:modified>
</cp:coreProperties>
</file>