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E7" w:rsidRDefault="000441E7" w:rsidP="008D031A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RECORD OF PROCEEDINGS</w:t>
      </w:r>
    </w:p>
    <w:p w:rsidR="000441E7" w:rsidRDefault="000441E7" w:rsidP="008D031A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AIR FORCE BOARD FOR CORRECTION OF MILITARY RECORDS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>IN THE MATTER OF:</w:t>
      </w:r>
      <w:r>
        <w:rPr>
          <w:rFonts w:ascii="Courier New" w:hAnsi="Courier New"/>
        </w:rPr>
        <w:tab/>
        <w:t xml:space="preserve">DOCKET NUMBER:  </w:t>
      </w:r>
      <w:r w:rsidR="00D8438F">
        <w:rPr>
          <w:rFonts w:ascii="Courier New" w:hAnsi="Courier New"/>
        </w:rPr>
        <w:t>BC-20</w:t>
      </w:r>
      <w:r w:rsidR="00111372">
        <w:rPr>
          <w:rFonts w:ascii="Courier New" w:hAnsi="Courier New"/>
        </w:rPr>
        <w:t>10-02458</w:t>
      </w: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327FC4">
        <w:rPr>
          <w:rFonts w:ascii="Courier New" w:hAnsi="Courier New"/>
        </w:rPr>
        <w:t>XXXXXXXXXX</w:t>
      </w:r>
      <w:r>
        <w:rPr>
          <w:rFonts w:ascii="Courier New" w:hAnsi="Courier New"/>
        </w:rPr>
        <w:tab/>
        <w:t>COUNSEL:  NONE</w:t>
      </w: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191F3A" w:rsidRDefault="00922EC0" w:rsidP="00191F3A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191F3A">
        <w:rPr>
          <w:rFonts w:ascii="Courier New" w:hAnsi="Courier New"/>
        </w:rPr>
        <w:tab/>
        <w:t>HEARING DESIRED:  NO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8D031A" w:rsidRDefault="008D031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REQUESTS THAT</w:t>
      </w:r>
      <w:r>
        <w:rPr>
          <w:rFonts w:ascii="Courier New" w:hAnsi="Courier New"/>
        </w:rPr>
        <w:t>:</w:t>
      </w:r>
    </w:p>
    <w:p w:rsidR="00191F3A" w:rsidRDefault="00191F3A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773036" w:rsidRDefault="00111372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Her deceased husband’s </w:t>
      </w:r>
      <w:r w:rsidR="002543BE">
        <w:rPr>
          <w:rFonts w:ascii="Courier New" w:hAnsi="Courier New"/>
        </w:rPr>
        <w:t>record</w:t>
      </w:r>
      <w:r w:rsidR="006F4392">
        <w:rPr>
          <w:rFonts w:ascii="Courier New" w:hAnsi="Courier New"/>
        </w:rPr>
        <w:t>s</w:t>
      </w:r>
      <w:r w:rsidR="002543BE">
        <w:rPr>
          <w:rFonts w:ascii="Courier New" w:hAnsi="Courier New"/>
        </w:rPr>
        <w:t xml:space="preserve"> be corrected to reflect </w:t>
      </w:r>
      <w:r>
        <w:rPr>
          <w:rFonts w:ascii="Courier New" w:hAnsi="Courier New"/>
        </w:rPr>
        <w:t>he attained 20 satisfactory years</w:t>
      </w:r>
      <w:r w:rsidR="006B0C1F">
        <w:rPr>
          <w:rFonts w:ascii="Courier New" w:hAnsi="Courier New"/>
        </w:rPr>
        <w:t xml:space="preserve"> of service</w:t>
      </w:r>
      <w:r>
        <w:rPr>
          <w:rFonts w:ascii="Courier New" w:hAnsi="Courier New"/>
        </w:rPr>
        <w:t xml:space="preserve"> for retirement and eligibility for the Reserve Component Survivor Benefit Plan (RCSBP).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CONTENDS THAT</w:t>
      </w:r>
      <w:r>
        <w:rPr>
          <w:rFonts w:ascii="Courier New" w:hAnsi="Courier New"/>
        </w:rPr>
        <w:t>: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6F4392" w:rsidRDefault="00695194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Her husband</w:t>
      </w:r>
      <w:r w:rsidR="00C97F0C">
        <w:rPr>
          <w:rFonts w:ascii="Courier New" w:hAnsi="Courier New"/>
        </w:rPr>
        <w:t xml:space="preserve"> died only 6 days prior to being </w:t>
      </w:r>
      <w:r w:rsidR="00111372">
        <w:rPr>
          <w:rFonts w:ascii="Courier New" w:hAnsi="Courier New"/>
        </w:rPr>
        <w:t>eligibl</w:t>
      </w:r>
      <w:r w:rsidR="00C97F0C">
        <w:rPr>
          <w:rFonts w:ascii="Courier New" w:hAnsi="Courier New"/>
        </w:rPr>
        <w:t>e</w:t>
      </w:r>
      <w:r w:rsidR="00111372">
        <w:rPr>
          <w:rFonts w:ascii="Courier New" w:hAnsi="Courier New"/>
        </w:rPr>
        <w:t xml:space="preserve"> </w:t>
      </w:r>
      <w:r w:rsidR="00C97F0C">
        <w:rPr>
          <w:rFonts w:ascii="Courier New" w:hAnsi="Courier New"/>
        </w:rPr>
        <w:t>to make</w:t>
      </w:r>
      <w:r w:rsidR="00111372">
        <w:rPr>
          <w:rFonts w:ascii="Courier New" w:hAnsi="Courier New"/>
        </w:rPr>
        <w:t xml:space="preserve"> an RCSBP election.  </w:t>
      </w:r>
    </w:p>
    <w:p w:rsidR="00111372" w:rsidRDefault="00111372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11372" w:rsidRDefault="00111372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In support of her request, the applicant provides copies of her deceased husband’s retirement order, special orders revoking the retirement order, point credit summary, and death certificate.</w:t>
      </w:r>
    </w:p>
    <w:p w:rsidR="00111372" w:rsidRDefault="00111372" w:rsidP="00191F3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A24AF3" w:rsidRDefault="00A24AF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applicant’s complete submission</w:t>
      </w:r>
      <w:r w:rsidR="00111372">
        <w:rPr>
          <w:rFonts w:ascii="Courier New" w:hAnsi="Courier New"/>
        </w:rPr>
        <w:t>, with attachments,</w:t>
      </w:r>
      <w:r>
        <w:rPr>
          <w:rFonts w:ascii="Courier New" w:hAnsi="Courier New"/>
        </w:rPr>
        <w:t xml:space="preserve"> is at Exhibit A.</w:t>
      </w:r>
    </w:p>
    <w:p w:rsidR="00A24AF3" w:rsidRDefault="00A24AF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STATEMENT OF FACTS</w:t>
      </w:r>
      <w:r>
        <w:rPr>
          <w:rFonts w:ascii="Courier New" w:hAnsi="Courier New"/>
        </w:rPr>
        <w:t>:</w:t>
      </w:r>
    </w:p>
    <w:p w:rsidR="00191F3A" w:rsidRDefault="00191F3A" w:rsidP="006F4392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ED6D39" w:rsidRDefault="00EA6092" w:rsidP="007B731F">
      <w:pPr>
        <w:pStyle w:val="BodyText"/>
        <w:ind w:right="-720"/>
        <w:jc w:val="both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Information extracted from the Military Personnel Data System (</w:t>
      </w:r>
      <w:proofErr w:type="spellStart"/>
      <w:r>
        <w:rPr>
          <w:rFonts w:ascii="Courier New" w:hAnsi="Courier New" w:cs="Courier New"/>
          <w:color w:val="auto"/>
        </w:rPr>
        <w:t>MilPDS</w:t>
      </w:r>
      <w:proofErr w:type="spellEnd"/>
      <w:r>
        <w:rPr>
          <w:rFonts w:ascii="Courier New" w:hAnsi="Courier New" w:cs="Courier New"/>
          <w:color w:val="auto"/>
        </w:rPr>
        <w:t>) indicates the decedent</w:t>
      </w:r>
      <w:r w:rsidR="006F4392">
        <w:rPr>
          <w:rFonts w:ascii="Courier New" w:hAnsi="Courier New" w:cs="Courier New"/>
          <w:color w:val="auto"/>
        </w:rPr>
        <w:t xml:space="preserve"> </w:t>
      </w:r>
      <w:r w:rsidR="001461A1">
        <w:rPr>
          <w:rFonts w:ascii="Courier New" w:hAnsi="Courier New" w:cs="Courier New"/>
          <w:color w:val="auto"/>
        </w:rPr>
        <w:t>served in the Air Force Reserve in the grade of major (O-4)</w:t>
      </w:r>
      <w:r w:rsidR="007B731F">
        <w:rPr>
          <w:rFonts w:ascii="Courier New" w:hAnsi="Courier New" w:cs="Courier New"/>
          <w:color w:val="auto"/>
        </w:rPr>
        <w:t>.</w:t>
      </w:r>
    </w:p>
    <w:p w:rsidR="007B731F" w:rsidRDefault="007B731F" w:rsidP="007B731F">
      <w:pPr>
        <w:pStyle w:val="BodyText"/>
        <w:ind w:right="-720"/>
        <w:jc w:val="both"/>
        <w:rPr>
          <w:rFonts w:ascii="Courier New" w:hAnsi="Courier New" w:cs="Courier New"/>
          <w:color w:val="auto"/>
        </w:rPr>
      </w:pPr>
    </w:p>
    <w:p w:rsidR="007B731F" w:rsidRPr="00C77DD8" w:rsidRDefault="007B731F" w:rsidP="007B731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A70A51">
        <w:rPr>
          <w:rFonts w:ascii="Courier New" w:hAnsi="Courier New" w:cs="Courier New"/>
        </w:rPr>
        <w:t>The remaining</w:t>
      </w:r>
      <w:r w:rsidRPr="00C77DD8">
        <w:rPr>
          <w:rFonts w:ascii="Courier New" w:hAnsi="Courier New" w:cs="Courier New"/>
        </w:rPr>
        <w:t xml:space="preserve"> relevant facts pertaining to this application are contained in the letter prepared by the appropriate office of the Air Force, which </w:t>
      </w:r>
      <w:proofErr w:type="gramStart"/>
      <w:r>
        <w:rPr>
          <w:rFonts w:ascii="Courier New" w:hAnsi="Courier New" w:cs="Courier New"/>
        </w:rPr>
        <w:t>is atta</w:t>
      </w:r>
      <w:r w:rsidRPr="00C77DD8">
        <w:rPr>
          <w:rFonts w:ascii="Courier New" w:hAnsi="Courier New" w:cs="Courier New"/>
        </w:rPr>
        <w:t>ched</w:t>
      </w:r>
      <w:proofErr w:type="gramEnd"/>
      <w:r w:rsidRPr="00C77DD8">
        <w:rPr>
          <w:rFonts w:ascii="Courier New" w:hAnsi="Courier New" w:cs="Courier New"/>
        </w:rPr>
        <w:t xml:space="preserve"> at Exhibit C</w:t>
      </w:r>
      <w:r>
        <w:rPr>
          <w:rFonts w:ascii="Courier New" w:hAnsi="Courier New" w:cs="Courier New"/>
        </w:rPr>
        <w:t>.</w:t>
      </w:r>
    </w:p>
    <w:p w:rsidR="00AC2613" w:rsidRPr="005E7467" w:rsidRDefault="00AC2613" w:rsidP="00ED6D3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D81189" w:rsidRDefault="000441E7" w:rsidP="00D81189">
      <w:pPr>
        <w:tabs>
          <w:tab w:val="left" w:pos="288"/>
          <w:tab w:val="left" w:pos="4752"/>
        </w:tabs>
        <w:ind w:right="-720"/>
        <w:jc w:val="both"/>
        <w:rPr>
          <w:rFonts w:ascii="Courier New" w:hAnsi="Courier New" w:cs="Courier New"/>
          <w:szCs w:val="24"/>
          <w:u w:val="single"/>
        </w:rPr>
      </w:pPr>
      <w:r w:rsidRPr="00D81189">
        <w:rPr>
          <w:rFonts w:ascii="Courier New" w:hAnsi="Courier New" w:cs="Courier New"/>
          <w:szCs w:val="24"/>
          <w:u w:val="single"/>
        </w:rPr>
        <w:t>________________________________________________________________</w:t>
      </w:r>
    </w:p>
    <w:p w:rsidR="00936507" w:rsidRDefault="00936507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  <w:u w:val="single"/>
        </w:rPr>
      </w:pPr>
    </w:p>
    <w:p w:rsidR="005C1D19" w:rsidRPr="005C1D19" w:rsidRDefault="005C1D19" w:rsidP="005C1D1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5C1D19">
        <w:rPr>
          <w:rFonts w:ascii="Courier New" w:hAnsi="Courier New" w:cs="Courier New"/>
          <w:u w:val="single"/>
        </w:rPr>
        <w:t>AIR FORCE EVALUATION</w:t>
      </w:r>
      <w:r w:rsidRPr="005C1D19">
        <w:rPr>
          <w:rFonts w:ascii="Courier New" w:hAnsi="Courier New" w:cs="Courier New"/>
        </w:rPr>
        <w:t>:</w:t>
      </w:r>
    </w:p>
    <w:p w:rsidR="005C1D19" w:rsidRPr="005C1D19" w:rsidRDefault="005C1D19" w:rsidP="005C1D1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1866AD" w:rsidRDefault="005C1D19" w:rsidP="005C1D1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5C1D19">
        <w:rPr>
          <w:rFonts w:ascii="Courier New" w:hAnsi="Courier New" w:cs="Courier New"/>
        </w:rPr>
        <w:t>ARPC/DP</w:t>
      </w:r>
      <w:r w:rsidR="007B731F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 </w:t>
      </w:r>
      <w:r w:rsidRPr="005C1D19">
        <w:rPr>
          <w:rFonts w:ascii="Courier New" w:hAnsi="Courier New" w:cs="Courier New"/>
        </w:rPr>
        <w:t xml:space="preserve">recommends </w:t>
      </w:r>
      <w:r w:rsidR="007B731F">
        <w:rPr>
          <w:rFonts w:ascii="Courier New" w:hAnsi="Courier New" w:cs="Courier New"/>
        </w:rPr>
        <w:t xml:space="preserve">relief be granted, </w:t>
      </w:r>
      <w:r>
        <w:rPr>
          <w:rFonts w:ascii="Courier New" w:hAnsi="Courier New" w:cs="Courier New"/>
        </w:rPr>
        <w:t>indicating the</w:t>
      </w:r>
      <w:r w:rsidR="007B731F">
        <w:rPr>
          <w:rFonts w:ascii="Courier New" w:hAnsi="Courier New" w:cs="Courier New"/>
        </w:rPr>
        <w:t xml:space="preserve"> </w:t>
      </w:r>
      <w:r w:rsidR="001866AD">
        <w:rPr>
          <w:rFonts w:ascii="Courier New" w:hAnsi="Courier New" w:cs="Courier New"/>
        </w:rPr>
        <w:t xml:space="preserve">decedent </w:t>
      </w:r>
      <w:r w:rsidR="007B731F">
        <w:rPr>
          <w:rFonts w:ascii="Courier New" w:hAnsi="Courier New" w:cs="Courier New"/>
        </w:rPr>
        <w:t>would have completed 20 satisfactory years of service</w:t>
      </w:r>
      <w:r w:rsidR="001866AD">
        <w:rPr>
          <w:rFonts w:ascii="Courier New" w:hAnsi="Courier New" w:cs="Courier New"/>
        </w:rPr>
        <w:t>, and, thus, been eligible to make an election,</w:t>
      </w:r>
      <w:r w:rsidR="007B731F">
        <w:rPr>
          <w:rFonts w:ascii="Courier New" w:hAnsi="Courier New" w:cs="Courier New"/>
        </w:rPr>
        <w:t xml:space="preserve"> </w:t>
      </w:r>
      <w:r w:rsidR="001866AD">
        <w:rPr>
          <w:rFonts w:ascii="Courier New" w:hAnsi="Courier New" w:cs="Courier New"/>
        </w:rPr>
        <w:t>had he</w:t>
      </w:r>
      <w:r w:rsidR="007B731F">
        <w:rPr>
          <w:rFonts w:ascii="Courier New" w:hAnsi="Courier New" w:cs="Courier New"/>
        </w:rPr>
        <w:t xml:space="preserve"> not died </w:t>
      </w:r>
      <w:r w:rsidR="007B731F">
        <w:rPr>
          <w:rFonts w:ascii="Courier New" w:hAnsi="Courier New" w:cs="Courier New"/>
        </w:rPr>
        <w:lastRenderedPageBreak/>
        <w:t xml:space="preserve">prematurely.  </w:t>
      </w:r>
      <w:r w:rsidR="001866AD">
        <w:rPr>
          <w:rFonts w:ascii="Courier New" w:hAnsi="Courier New" w:cs="Courier New"/>
        </w:rPr>
        <w:t xml:space="preserve">The </w:t>
      </w:r>
      <w:r w:rsidR="00FC3537">
        <w:rPr>
          <w:rFonts w:ascii="Courier New" w:hAnsi="Courier New" w:cs="Courier New"/>
        </w:rPr>
        <w:t>decedent</w:t>
      </w:r>
      <w:r w:rsidR="001866AD">
        <w:rPr>
          <w:rFonts w:ascii="Courier New" w:hAnsi="Courier New" w:cs="Courier New"/>
        </w:rPr>
        <w:t xml:space="preserve"> died just six days prior to attaining 20 satisfactory years of service and can only be credited with 19 years, 11 months, and 24 days of satisfactory service.  </w:t>
      </w:r>
      <w:r w:rsidR="006037D9">
        <w:rPr>
          <w:rFonts w:ascii="Courier New" w:hAnsi="Courier New" w:cs="Courier New"/>
        </w:rPr>
        <w:t>However, f</w:t>
      </w:r>
      <w:r w:rsidR="001866AD">
        <w:rPr>
          <w:rFonts w:ascii="Courier New" w:hAnsi="Courier New" w:cs="Courier New"/>
        </w:rPr>
        <w:t>rom 16 Jun 09 through the date of his death on 10</w:t>
      </w:r>
      <w:r w:rsidR="006037D9">
        <w:rPr>
          <w:rFonts w:ascii="Courier New" w:hAnsi="Courier New" w:cs="Courier New"/>
        </w:rPr>
        <w:t xml:space="preserve"> Jun 10, he had </w:t>
      </w:r>
      <w:r w:rsidR="006B0C1F">
        <w:rPr>
          <w:rFonts w:ascii="Courier New" w:hAnsi="Courier New" w:cs="Courier New"/>
        </w:rPr>
        <w:t>met the service requirements for a satisfactory year of Federal service, and would have attained his 20th year of service, were it not for his untimely death.</w:t>
      </w:r>
      <w:r w:rsidR="00FC3537">
        <w:rPr>
          <w:rFonts w:ascii="Courier New" w:hAnsi="Courier New" w:cs="Courier New"/>
        </w:rPr>
        <w:t xml:space="preserve">  H</w:t>
      </w:r>
      <w:r w:rsidR="006037D9">
        <w:rPr>
          <w:rFonts w:ascii="Courier New" w:hAnsi="Courier New" w:cs="Courier New"/>
        </w:rPr>
        <w:t xml:space="preserve">e </w:t>
      </w:r>
      <w:r w:rsidR="001866AD">
        <w:rPr>
          <w:rFonts w:ascii="Courier New" w:hAnsi="Courier New" w:cs="Courier New"/>
        </w:rPr>
        <w:t>entered the military in 1989, participated regularly, and earned a satisfactory year of service every year</w:t>
      </w:r>
      <w:r w:rsidR="006037D9">
        <w:rPr>
          <w:rFonts w:ascii="Courier New" w:hAnsi="Courier New" w:cs="Courier New"/>
        </w:rPr>
        <w:t>, with a single exception,</w:t>
      </w:r>
      <w:r w:rsidR="001866AD">
        <w:rPr>
          <w:rFonts w:ascii="Courier New" w:hAnsi="Courier New" w:cs="Courier New"/>
        </w:rPr>
        <w:t xml:space="preserve"> up until his death.  During the period 16 Jun 07 through 15 Jun 08, he only earned 23 of the required 50 points for a satisfactory year of service and there is nothing in the record to indicate why he did not participate at his usual rate.  </w:t>
      </w:r>
      <w:r w:rsidR="006037D9">
        <w:rPr>
          <w:rFonts w:ascii="Courier New" w:hAnsi="Courier New" w:cs="Courier New"/>
        </w:rPr>
        <w:t>ARPC/DPP recommends the decedent’s re</w:t>
      </w:r>
      <w:r w:rsidR="00695194">
        <w:rPr>
          <w:rFonts w:ascii="Courier New" w:hAnsi="Courier New" w:cs="Courier New"/>
        </w:rPr>
        <w:t xml:space="preserve">cord be corrected to grant </w:t>
      </w:r>
      <w:r w:rsidR="006B0C1F">
        <w:rPr>
          <w:rFonts w:ascii="Courier New" w:hAnsi="Courier New" w:cs="Courier New"/>
        </w:rPr>
        <w:t xml:space="preserve">him </w:t>
      </w:r>
      <w:r w:rsidR="006037D9">
        <w:rPr>
          <w:rFonts w:ascii="Courier New" w:hAnsi="Courier New" w:cs="Courier New"/>
        </w:rPr>
        <w:t xml:space="preserve">27 non-paid inactive duty training (IDT) points for this </w:t>
      </w:r>
      <w:r w:rsidR="006B0C1F">
        <w:rPr>
          <w:rFonts w:ascii="Courier New" w:hAnsi="Courier New" w:cs="Courier New"/>
        </w:rPr>
        <w:t xml:space="preserve">particular </w:t>
      </w:r>
      <w:r w:rsidR="006037D9">
        <w:rPr>
          <w:rFonts w:ascii="Courier New" w:hAnsi="Courier New" w:cs="Courier New"/>
        </w:rPr>
        <w:t>year, resulting in 35 IDT points and 15 membership points, which constitutes one satisfactory year of service</w:t>
      </w:r>
      <w:r w:rsidR="00C97F0C">
        <w:rPr>
          <w:rFonts w:ascii="Courier New" w:hAnsi="Courier New" w:cs="Courier New"/>
        </w:rPr>
        <w:t xml:space="preserve"> </w:t>
      </w:r>
      <w:r w:rsidR="00FC3537">
        <w:rPr>
          <w:rFonts w:ascii="Courier New" w:hAnsi="Courier New" w:cs="Courier New"/>
        </w:rPr>
        <w:t xml:space="preserve">and would result in the decedent </w:t>
      </w:r>
      <w:r w:rsidR="00C97F0C">
        <w:rPr>
          <w:rFonts w:ascii="Courier New" w:hAnsi="Courier New" w:cs="Courier New"/>
        </w:rPr>
        <w:t>attain</w:t>
      </w:r>
      <w:r w:rsidR="00FC3537">
        <w:rPr>
          <w:rFonts w:ascii="Courier New" w:hAnsi="Courier New" w:cs="Courier New"/>
        </w:rPr>
        <w:t>ing the</w:t>
      </w:r>
      <w:r w:rsidR="00C97F0C">
        <w:rPr>
          <w:rFonts w:ascii="Courier New" w:hAnsi="Courier New" w:cs="Courier New"/>
        </w:rPr>
        <w:t xml:space="preserve"> </w:t>
      </w:r>
      <w:r w:rsidR="006037D9">
        <w:rPr>
          <w:rFonts w:ascii="Courier New" w:hAnsi="Courier New" w:cs="Courier New"/>
        </w:rPr>
        <w:t xml:space="preserve">requisite service for retirement </w:t>
      </w:r>
      <w:r w:rsidR="00FC3537">
        <w:rPr>
          <w:rFonts w:ascii="Courier New" w:hAnsi="Courier New" w:cs="Courier New"/>
        </w:rPr>
        <w:t xml:space="preserve">and </w:t>
      </w:r>
      <w:r w:rsidR="006037D9">
        <w:rPr>
          <w:rFonts w:ascii="Courier New" w:hAnsi="Courier New" w:cs="Courier New"/>
        </w:rPr>
        <w:t xml:space="preserve">eligibility </w:t>
      </w:r>
      <w:r w:rsidR="00FC3537">
        <w:rPr>
          <w:rFonts w:ascii="Courier New" w:hAnsi="Courier New" w:cs="Courier New"/>
        </w:rPr>
        <w:t xml:space="preserve">for </w:t>
      </w:r>
      <w:r w:rsidR="006037D9">
        <w:rPr>
          <w:rFonts w:ascii="Courier New" w:hAnsi="Courier New" w:cs="Courier New"/>
        </w:rPr>
        <w:t>a timely election for full coverage under the RCSBP.</w:t>
      </w:r>
    </w:p>
    <w:p w:rsidR="001866AD" w:rsidRDefault="001866AD" w:rsidP="005C1D1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5C1D19" w:rsidRPr="005C1D19" w:rsidRDefault="003A33E8" w:rsidP="005C1D1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C1D19" w:rsidRPr="005C1D19">
        <w:rPr>
          <w:rFonts w:ascii="Courier New" w:hAnsi="Courier New" w:cs="Courier New"/>
        </w:rPr>
        <w:t xml:space="preserve"> complete </w:t>
      </w:r>
      <w:r>
        <w:rPr>
          <w:rFonts w:ascii="Courier New" w:hAnsi="Courier New" w:cs="Courier New"/>
        </w:rPr>
        <w:t>copy of the A</w:t>
      </w:r>
      <w:r w:rsidR="006037D9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PC/DP</w:t>
      </w:r>
      <w:r w:rsidR="006037D9">
        <w:rPr>
          <w:rFonts w:ascii="Courier New" w:hAnsi="Courier New" w:cs="Courier New"/>
        </w:rPr>
        <w:t>P</w:t>
      </w:r>
      <w:r w:rsidR="005C1D19" w:rsidRPr="005C1D19">
        <w:rPr>
          <w:rFonts w:ascii="Courier New" w:hAnsi="Courier New" w:cs="Courier New"/>
        </w:rPr>
        <w:t xml:space="preserve"> evaluation is at Exhibit </w:t>
      </w:r>
      <w:r w:rsidR="00836784">
        <w:rPr>
          <w:rFonts w:ascii="Courier New" w:hAnsi="Courier New" w:cs="Courier New"/>
        </w:rPr>
        <w:t>C</w:t>
      </w:r>
      <w:r w:rsidR="005C1D19" w:rsidRPr="005C1D19">
        <w:rPr>
          <w:rFonts w:ascii="Courier New" w:hAnsi="Courier New" w:cs="Courier New"/>
        </w:rPr>
        <w:t>.</w:t>
      </w:r>
    </w:p>
    <w:p w:rsidR="00117E98" w:rsidRPr="00117E98" w:rsidRDefault="00117E98" w:rsidP="00117E9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117E98" w:rsidRPr="00117E98" w:rsidRDefault="00117E98" w:rsidP="00117E98">
      <w:pPr>
        <w:tabs>
          <w:tab w:val="left" w:pos="288"/>
          <w:tab w:val="left" w:pos="4752"/>
        </w:tabs>
        <w:ind w:right="-720"/>
        <w:jc w:val="both"/>
        <w:rPr>
          <w:rFonts w:ascii="Courier New" w:hAnsi="Courier New" w:cs="Courier New"/>
          <w:szCs w:val="24"/>
          <w:u w:val="single"/>
        </w:rPr>
      </w:pPr>
      <w:r w:rsidRPr="00117E98">
        <w:rPr>
          <w:rFonts w:ascii="Courier New" w:hAnsi="Courier New" w:cs="Courier New"/>
          <w:szCs w:val="24"/>
          <w:u w:val="single"/>
        </w:rPr>
        <w:t>________________________________________________________________</w:t>
      </w:r>
    </w:p>
    <w:p w:rsidR="00117E98" w:rsidRPr="00117E98" w:rsidRDefault="00117E98" w:rsidP="00117E9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  <w:u w:val="single"/>
        </w:rPr>
      </w:pPr>
    </w:p>
    <w:p w:rsidR="00117E98" w:rsidRPr="00117E98" w:rsidRDefault="00117E98" w:rsidP="00117E9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117E98">
        <w:rPr>
          <w:rFonts w:ascii="Courier New" w:hAnsi="Courier New" w:cs="Courier New"/>
          <w:u w:val="single"/>
        </w:rPr>
        <w:t>APPLICANT'S REVIEW OF AIR FORCE EVALUATION</w:t>
      </w:r>
      <w:r w:rsidRPr="00117E98">
        <w:rPr>
          <w:rFonts w:ascii="Courier New" w:hAnsi="Courier New" w:cs="Courier New"/>
        </w:rPr>
        <w:t>:</w:t>
      </w:r>
    </w:p>
    <w:p w:rsidR="00117E98" w:rsidRPr="00117E98" w:rsidRDefault="00117E98" w:rsidP="00117E9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117E98" w:rsidRPr="00117E98" w:rsidRDefault="00117E98" w:rsidP="00117E9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117E98">
        <w:rPr>
          <w:rFonts w:ascii="Courier New" w:hAnsi="Courier New" w:cs="Courier New"/>
        </w:rPr>
        <w:t xml:space="preserve">A copy of the Air Force evaluation was forwarded to </w:t>
      </w:r>
      <w:r w:rsidR="00695194">
        <w:rPr>
          <w:rFonts w:ascii="Courier New" w:hAnsi="Courier New" w:cs="Courier New"/>
        </w:rPr>
        <w:t xml:space="preserve">the </w:t>
      </w:r>
      <w:r w:rsidRPr="00117E98">
        <w:rPr>
          <w:rFonts w:ascii="Courier New" w:hAnsi="Courier New" w:cs="Courier New"/>
        </w:rPr>
        <w:t xml:space="preserve">applicant on </w:t>
      </w:r>
      <w:r>
        <w:rPr>
          <w:rFonts w:ascii="Courier New" w:hAnsi="Courier New" w:cs="Courier New"/>
        </w:rPr>
        <w:t>6</w:t>
      </w:r>
      <w:r w:rsidRPr="00117E98">
        <w:rPr>
          <w:rFonts w:ascii="Courier New" w:hAnsi="Courier New" w:cs="Courier New"/>
        </w:rPr>
        <w:t xml:space="preserve"> </w:t>
      </w:r>
      <w:r w:rsidR="00695194">
        <w:rPr>
          <w:rFonts w:ascii="Courier New" w:hAnsi="Courier New" w:cs="Courier New"/>
        </w:rPr>
        <w:t>Aug</w:t>
      </w:r>
      <w:r w:rsidRPr="00117E98">
        <w:rPr>
          <w:rFonts w:ascii="Courier New" w:hAnsi="Courier New" w:cs="Courier New"/>
        </w:rPr>
        <w:t xml:space="preserve"> </w:t>
      </w:r>
      <w:r w:rsidR="00695194">
        <w:rPr>
          <w:rFonts w:ascii="Courier New" w:hAnsi="Courier New" w:cs="Courier New"/>
        </w:rPr>
        <w:t>10</w:t>
      </w:r>
      <w:r w:rsidRPr="00117E98">
        <w:rPr>
          <w:rFonts w:ascii="Courier New" w:hAnsi="Courier New" w:cs="Courier New"/>
        </w:rPr>
        <w:t xml:space="preserve"> for review and response within 30 days.  As of this date, no response has been received by this office (Exhibit D).</w:t>
      </w:r>
    </w:p>
    <w:p w:rsidR="00117E98" w:rsidRPr="00117E98" w:rsidRDefault="00117E98" w:rsidP="00117E9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117E98" w:rsidRPr="00117E98" w:rsidRDefault="00117E98" w:rsidP="00117E98">
      <w:pPr>
        <w:tabs>
          <w:tab w:val="left" w:pos="288"/>
          <w:tab w:val="left" w:pos="4752"/>
        </w:tabs>
        <w:ind w:right="-720"/>
        <w:jc w:val="both"/>
        <w:rPr>
          <w:rFonts w:ascii="Courier New" w:hAnsi="Courier New" w:cs="Courier New"/>
          <w:szCs w:val="24"/>
          <w:u w:val="single"/>
        </w:rPr>
      </w:pPr>
      <w:r w:rsidRPr="00117E98">
        <w:rPr>
          <w:rFonts w:ascii="Courier New" w:hAnsi="Courier New" w:cs="Courier New"/>
          <w:szCs w:val="24"/>
          <w:u w:val="single"/>
        </w:rPr>
        <w:t>________________________________________________________________</w:t>
      </w:r>
    </w:p>
    <w:p w:rsidR="00117E98" w:rsidRPr="00117E98" w:rsidRDefault="00117E98" w:rsidP="00117E98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  <w:u w:val="single"/>
        </w:rPr>
      </w:pP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  <w:u w:val="single"/>
        </w:rPr>
        <w:t>THE BOARD CONCLUDES THAT</w:t>
      </w:r>
      <w:r w:rsidRPr="00B70882">
        <w:rPr>
          <w:rFonts w:ascii="Courier New" w:eastAsiaTheme="minorHAnsi" w:hAnsi="Courier New" w:cs="Courier New"/>
          <w:szCs w:val="24"/>
        </w:rPr>
        <w:t>:</w:t>
      </w: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>1.  The applicant has exhausted all remedies provided by existing law or regulations.</w:t>
      </w: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>2.  The application was timely filed</w:t>
      </w:r>
      <w:r w:rsidR="002F318D" w:rsidRPr="002F318D">
        <w:rPr>
          <w:rFonts w:ascii="Courier New" w:eastAsiaTheme="minorHAnsi" w:hAnsi="Courier New" w:cs="Courier New"/>
          <w:szCs w:val="24"/>
        </w:rPr>
        <w:t>.</w:t>
      </w: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A96F56" w:rsidRDefault="003A33E8" w:rsidP="00A96F5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3A33E8">
        <w:rPr>
          <w:rFonts w:ascii="Courier New" w:hAnsi="Courier New" w:cs="Courier New"/>
        </w:rPr>
        <w:t>3.  </w:t>
      </w:r>
      <w:r w:rsidR="00754B72">
        <w:rPr>
          <w:rFonts w:ascii="Courier New" w:hAnsi="Courier New" w:cs="Courier New"/>
        </w:rPr>
        <w:t>S</w:t>
      </w:r>
      <w:r w:rsidRPr="003A33E8">
        <w:rPr>
          <w:rFonts w:ascii="Courier New" w:hAnsi="Courier New" w:cs="Courier New"/>
        </w:rPr>
        <w:t xml:space="preserve">ufficient relevant evidence has been presented to demonstrate the existence of </w:t>
      </w:r>
      <w:r w:rsidR="00754B72">
        <w:rPr>
          <w:rFonts w:ascii="Courier New" w:hAnsi="Courier New" w:cs="Courier New"/>
        </w:rPr>
        <w:t xml:space="preserve">an </w:t>
      </w:r>
      <w:r w:rsidRPr="003A33E8">
        <w:rPr>
          <w:rFonts w:ascii="Courier New" w:hAnsi="Courier New" w:cs="Courier New"/>
        </w:rPr>
        <w:t xml:space="preserve">injustice.  </w:t>
      </w:r>
      <w:r w:rsidR="00940892">
        <w:rPr>
          <w:rFonts w:ascii="Courier New" w:hAnsi="Courier New" w:cs="Courier New"/>
        </w:rPr>
        <w:t xml:space="preserve">The applicant contends her spouse </w:t>
      </w:r>
      <w:r w:rsidR="00923D9F">
        <w:rPr>
          <w:rFonts w:ascii="Courier New" w:hAnsi="Courier New" w:cs="Courier New"/>
        </w:rPr>
        <w:t>would have attained 20 years of satisfactory service for retirement were it not for his untimely death</w:t>
      </w:r>
      <w:r w:rsidR="00940892">
        <w:rPr>
          <w:rFonts w:ascii="Courier New" w:hAnsi="Courier New" w:cs="Courier New"/>
        </w:rPr>
        <w:t xml:space="preserve"> just six days prior to being eligible to make an election under the RCSBP.  </w:t>
      </w:r>
      <w:r w:rsidR="00AC52C5">
        <w:rPr>
          <w:rFonts w:ascii="Courier New" w:hAnsi="Courier New" w:cs="Courier New"/>
        </w:rPr>
        <w:t>After a thorough review of the evidence of record and the applicant’s complete submission, w</w:t>
      </w:r>
      <w:r w:rsidR="00754B72">
        <w:rPr>
          <w:rFonts w:ascii="Courier New" w:hAnsi="Courier New" w:cs="Courier New"/>
        </w:rPr>
        <w:t>e find no evidence of an error on the part of the Air For</w:t>
      </w:r>
      <w:r w:rsidR="00940892">
        <w:rPr>
          <w:rFonts w:ascii="Courier New" w:hAnsi="Courier New" w:cs="Courier New"/>
        </w:rPr>
        <w:t>ce</w:t>
      </w:r>
      <w:r w:rsidR="00A96F56">
        <w:rPr>
          <w:rFonts w:ascii="Courier New" w:hAnsi="Courier New" w:cs="Courier New"/>
        </w:rPr>
        <w:t xml:space="preserve">.  </w:t>
      </w:r>
      <w:r w:rsidR="00B929BD">
        <w:rPr>
          <w:rFonts w:ascii="Courier New" w:hAnsi="Courier New" w:cs="Courier New"/>
        </w:rPr>
        <w:t>However</w:t>
      </w:r>
      <w:r w:rsidR="00A96F56">
        <w:rPr>
          <w:rFonts w:ascii="Courier New" w:hAnsi="Courier New" w:cs="Courier New"/>
        </w:rPr>
        <w:t>,</w:t>
      </w:r>
      <w:r w:rsidR="00940892">
        <w:rPr>
          <w:rFonts w:ascii="Courier New" w:hAnsi="Courier New" w:cs="Courier New"/>
        </w:rPr>
        <w:t xml:space="preserve"> </w:t>
      </w:r>
      <w:r w:rsidR="001B5473">
        <w:rPr>
          <w:rFonts w:ascii="Courier New" w:hAnsi="Courier New" w:cs="Courier New"/>
        </w:rPr>
        <w:t xml:space="preserve">we </w:t>
      </w:r>
      <w:r w:rsidR="00C4324D">
        <w:rPr>
          <w:rFonts w:ascii="Courier New" w:hAnsi="Courier New" w:cs="Courier New"/>
        </w:rPr>
        <w:t xml:space="preserve">note </w:t>
      </w:r>
      <w:r w:rsidR="00923D9F">
        <w:rPr>
          <w:rFonts w:ascii="Courier New" w:hAnsi="Courier New" w:cs="Courier New"/>
        </w:rPr>
        <w:t xml:space="preserve">that at the time of his death, the </w:t>
      </w:r>
      <w:r w:rsidR="001B5473">
        <w:rPr>
          <w:rFonts w:ascii="Courier New" w:hAnsi="Courier New" w:cs="Courier New"/>
        </w:rPr>
        <w:t>decedent</w:t>
      </w:r>
      <w:r w:rsidR="00923D9F">
        <w:rPr>
          <w:rFonts w:ascii="Courier New" w:hAnsi="Courier New" w:cs="Courier New"/>
        </w:rPr>
        <w:t xml:space="preserve"> </w:t>
      </w:r>
      <w:r w:rsidR="001B5473">
        <w:rPr>
          <w:rFonts w:ascii="Courier New" w:hAnsi="Courier New" w:cs="Courier New"/>
        </w:rPr>
        <w:t xml:space="preserve">had already </w:t>
      </w:r>
      <w:r w:rsidR="00923D9F">
        <w:rPr>
          <w:rFonts w:ascii="Courier New" w:hAnsi="Courier New" w:cs="Courier New"/>
        </w:rPr>
        <w:t xml:space="preserve">exceeded </w:t>
      </w:r>
      <w:r w:rsidR="001B5473">
        <w:rPr>
          <w:rFonts w:ascii="Courier New" w:hAnsi="Courier New" w:cs="Courier New"/>
        </w:rPr>
        <w:t xml:space="preserve">the </w:t>
      </w:r>
      <w:r w:rsidR="00923D9F">
        <w:rPr>
          <w:rFonts w:ascii="Courier New" w:hAnsi="Courier New" w:cs="Courier New"/>
        </w:rPr>
        <w:t xml:space="preserve">requisite participation </w:t>
      </w:r>
      <w:r w:rsidR="001B5473">
        <w:rPr>
          <w:rFonts w:ascii="Courier New" w:hAnsi="Courier New" w:cs="Courier New"/>
        </w:rPr>
        <w:t>requirements</w:t>
      </w:r>
      <w:r w:rsidR="00923D9F">
        <w:rPr>
          <w:rFonts w:ascii="Courier New" w:hAnsi="Courier New" w:cs="Courier New"/>
        </w:rPr>
        <w:t xml:space="preserve"> to attain 20 </w:t>
      </w:r>
      <w:r w:rsidR="001B5473">
        <w:rPr>
          <w:rFonts w:ascii="Courier New" w:hAnsi="Courier New" w:cs="Courier New"/>
        </w:rPr>
        <w:t>satisfactory year</w:t>
      </w:r>
      <w:r w:rsidR="00923D9F">
        <w:rPr>
          <w:rFonts w:ascii="Courier New" w:hAnsi="Courier New" w:cs="Courier New"/>
        </w:rPr>
        <w:t>s</w:t>
      </w:r>
      <w:r w:rsidR="001B5473">
        <w:rPr>
          <w:rFonts w:ascii="Courier New" w:hAnsi="Courier New" w:cs="Courier New"/>
        </w:rPr>
        <w:t xml:space="preserve"> of Federal service </w:t>
      </w:r>
      <w:r w:rsidR="00923D9F">
        <w:rPr>
          <w:rFonts w:ascii="Courier New" w:hAnsi="Courier New" w:cs="Courier New"/>
        </w:rPr>
        <w:t xml:space="preserve">and eligibility to make an election under the RCSBP.  </w:t>
      </w:r>
      <w:r w:rsidR="001B5473">
        <w:rPr>
          <w:rFonts w:ascii="Courier New" w:hAnsi="Courier New" w:cs="Courier New"/>
        </w:rPr>
        <w:t xml:space="preserve">Therefore, in order to prevent an injustice to </w:t>
      </w:r>
      <w:r w:rsidR="001B5473">
        <w:rPr>
          <w:rFonts w:ascii="Courier New" w:hAnsi="Courier New" w:cs="Courier New"/>
        </w:rPr>
        <w:lastRenderedPageBreak/>
        <w:t xml:space="preserve">the applicant </w:t>
      </w:r>
      <w:r w:rsidR="00940892">
        <w:rPr>
          <w:rFonts w:ascii="Courier New" w:hAnsi="Courier New" w:cs="Courier New"/>
        </w:rPr>
        <w:t xml:space="preserve">we believe corrective action is warranted.  In this respect, </w:t>
      </w:r>
      <w:r w:rsidR="00A96F56">
        <w:rPr>
          <w:rFonts w:ascii="Courier New" w:hAnsi="Courier New" w:cs="Courier New"/>
        </w:rPr>
        <w:t xml:space="preserve">In view of the fact he had already applied for retirement with a 12 Jun 10 effective date, and having no reason to believe he would not have elected to take part in this important benefit in conjunction with his planned retirement, </w:t>
      </w:r>
      <w:r w:rsidR="00A96F56" w:rsidRPr="00430A80">
        <w:rPr>
          <w:rFonts w:ascii="Courier New" w:hAnsi="Courier New" w:cs="Courier New"/>
        </w:rPr>
        <w:t xml:space="preserve">we elect to resolve any doubt in this matter in behalf of the applicant and recommend the </w:t>
      </w:r>
      <w:r w:rsidR="00B929BD">
        <w:rPr>
          <w:rFonts w:ascii="Courier New" w:hAnsi="Courier New" w:cs="Courier New"/>
        </w:rPr>
        <w:t xml:space="preserve">decedent’s </w:t>
      </w:r>
      <w:r w:rsidR="00A96F56" w:rsidRPr="00430A80">
        <w:rPr>
          <w:rFonts w:ascii="Courier New" w:hAnsi="Courier New" w:cs="Courier New"/>
        </w:rPr>
        <w:t>records be corrected as indicated below.</w:t>
      </w:r>
    </w:p>
    <w:p w:rsidR="00A96F56" w:rsidRDefault="00A96F56" w:rsidP="00A96F5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  <w:u w:val="single"/>
        </w:rPr>
        <w:t>________________________________________________________________</w:t>
      </w:r>
    </w:p>
    <w:p w:rsidR="00FC16E9" w:rsidRDefault="00FC16E9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  <w:u w:val="single"/>
        </w:rPr>
      </w:pP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  <w:u w:val="single"/>
        </w:rPr>
        <w:t xml:space="preserve">THE BOARD </w:t>
      </w:r>
      <w:r w:rsidR="00A96F56">
        <w:rPr>
          <w:rFonts w:ascii="Courier New" w:eastAsiaTheme="minorHAnsi" w:hAnsi="Courier New" w:cs="Courier New"/>
          <w:szCs w:val="24"/>
          <w:u w:val="single"/>
        </w:rPr>
        <w:t>RECOMMENDS</w:t>
      </w:r>
      <w:r w:rsidRPr="00B70882">
        <w:rPr>
          <w:rFonts w:ascii="Courier New" w:eastAsiaTheme="minorHAnsi" w:hAnsi="Courier New" w:cs="Courier New"/>
          <w:szCs w:val="24"/>
          <w:u w:val="single"/>
        </w:rPr>
        <w:t xml:space="preserve"> THAT</w:t>
      </w:r>
      <w:r w:rsidRPr="00B70882">
        <w:rPr>
          <w:rFonts w:ascii="Courier New" w:eastAsiaTheme="minorHAnsi" w:hAnsi="Courier New" w:cs="Courier New"/>
          <w:szCs w:val="24"/>
        </w:rPr>
        <w:t>:</w:t>
      </w: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A96F56" w:rsidRDefault="00A96F56" w:rsidP="00A96F5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D908E2">
        <w:rPr>
          <w:rFonts w:ascii="Courier New" w:eastAsiaTheme="minorHAnsi" w:hAnsi="Courier New" w:cs="Courier New"/>
          <w:szCs w:val="24"/>
        </w:rPr>
        <w:t>The pertinent military records of the Department of the Air</w:t>
      </w:r>
      <w:r>
        <w:rPr>
          <w:rFonts w:ascii="Courier New" w:eastAsiaTheme="minorHAnsi" w:hAnsi="Courier New" w:cs="Courier New"/>
          <w:szCs w:val="24"/>
        </w:rPr>
        <w:t xml:space="preserve"> </w:t>
      </w:r>
      <w:r w:rsidRPr="00D908E2">
        <w:rPr>
          <w:rFonts w:ascii="Courier New" w:eastAsiaTheme="minorHAnsi" w:hAnsi="Courier New" w:cs="Courier New"/>
          <w:szCs w:val="24"/>
        </w:rPr>
        <w:t xml:space="preserve">Force relating to </w:t>
      </w:r>
      <w:r>
        <w:rPr>
          <w:rFonts w:ascii="Courier New" w:eastAsiaTheme="minorHAnsi" w:hAnsi="Courier New" w:cs="Courier New"/>
          <w:szCs w:val="24"/>
        </w:rPr>
        <w:t xml:space="preserve">the </w:t>
      </w:r>
      <w:r w:rsidRPr="00D908E2">
        <w:rPr>
          <w:rFonts w:ascii="Courier New" w:eastAsiaTheme="minorHAnsi" w:hAnsi="Courier New" w:cs="Courier New"/>
          <w:szCs w:val="24"/>
        </w:rPr>
        <w:t>APPLICANT, be corrected to show that:</w:t>
      </w:r>
    </w:p>
    <w:p w:rsidR="00A96F56" w:rsidRDefault="00A96F56" w:rsidP="00A96F5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856A5E" w:rsidRDefault="00A96F56" w:rsidP="00A96F56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>
        <w:rPr>
          <w:rFonts w:ascii="Courier New" w:eastAsiaTheme="minorHAnsi" w:hAnsi="Courier New" w:cs="Courier New"/>
          <w:szCs w:val="24"/>
        </w:rPr>
        <w:tab/>
      </w:r>
      <w:r w:rsidRPr="00D908E2">
        <w:rPr>
          <w:rFonts w:ascii="Courier New" w:eastAsiaTheme="minorHAnsi" w:hAnsi="Courier New" w:cs="Courier New"/>
          <w:szCs w:val="24"/>
        </w:rPr>
        <w:t>a.</w:t>
      </w:r>
      <w:proofErr w:type="gramStart"/>
      <w:r>
        <w:rPr>
          <w:rFonts w:ascii="Courier New" w:eastAsiaTheme="minorHAnsi" w:hAnsi="Courier New" w:cs="Courier New"/>
          <w:szCs w:val="24"/>
        </w:rPr>
        <w:t>  </w:t>
      </w:r>
      <w:r w:rsidR="00856A5E">
        <w:rPr>
          <w:rFonts w:ascii="Courier New" w:eastAsiaTheme="minorHAnsi" w:hAnsi="Courier New" w:cs="Courier New"/>
          <w:szCs w:val="24"/>
        </w:rPr>
        <w:t>H</w:t>
      </w:r>
      <w:r>
        <w:rPr>
          <w:rFonts w:ascii="Courier New" w:eastAsiaTheme="minorHAnsi" w:hAnsi="Courier New" w:cs="Courier New"/>
          <w:szCs w:val="24"/>
        </w:rPr>
        <w:t>e</w:t>
      </w:r>
      <w:proofErr w:type="gramEnd"/>
      <w:r>
        <w:rPr>
          <w:rFonts w:ascii="Courier New" w:eastAsiaTheme="minorHAnsi" w:hAnsi="Courier New" w:cs="Courier New"/>
          <w:szCs w:val="24"/>
        </w:rPr>
        <w:t xml:space="preserve"> be awarded an additional </w:t>
      </w:r>
      <w:r w:rsidR="00856A5E">
        <w:rPr>
          <w:rFonts w:ascii="Courier New" w:hAnsi="Courier New" w:cs="Courier New"/>
        </w:rPr>
        <w:t xml:space="preserve">27 non-paid inactive duty training (IDT) points </w:t>
      </w:r>
      <w:r w:rsidR="00856A5E">
        <w:rPr>
          <w:rFonts w:ascii="Courier New" w:eastAsiaTheme="minorHAnsi" w:hAnsi="Courier New" w:cs="Courier New"/>
          <w:szCs w:val="24"/>
        </w:rPr>
        <w:t xml:space="preserve">for the retention/retirement (R/R) year </w:t>
      </w:r>
      <w:r w:rsidR="00856A5E">
        <w:rPr>
          <w:rFonts w:ascii="Courier New" w:hAnsi="Courier New" w:cs="Courier New"/>
        </w:rPr>
        <w:t>16 June 2007 through 15 June 2008</w:t>
      </w:r>
      <w:r w:rsidR="00856A5E">
        <w:rPr>
          <w:rFonts w:ascii="Courier New" w:eastAsiaTheme="minorHAnsi" w:hAnsi="Courier New" w:cs="Courier New"/>
          <w:szCs w:val="24"/>
        </w:rPr>
        <w:t>, resulting in 50 total retirement points and one year of satisfactory Federal service for retirement.</w:t>
      </w:r>
    </w:p>
    <w:p w:rsidR="00856A5E" w:rsidRDefault="00856A5E" w:rsidP="00A96F56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856A5E" w:rsidRDefault="00856A5E" w:rsidP="00856A5E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b.</w:t>
      </w:r>
      <w:proofErr w:type="gramStart"/>
      <w:r>
        <w:rPr>
          <w:rFonts w:ascii="Courier New" w:hAnsi="Courier New" w:cs="Courier New"/>
        </w:rPr>
        <w:t>  </w:t>
      </w:r>
      <w:r w:rsidR="00C97F0C">
        <w:rPr>
          <w:rFonts w:ascii="Courier New" w:hAnsi="Courier New" w:cs="Courier New"/>
        </w:rPr>
        <w:t>On</w:t>
      </w:r>
      <w:proofErr w:type="gramEnd"/>
      <w:r w:rsidR="00C97F0C">
        <w:rPr>
          <w:rFonts w:ascii="Courier New" w:hAnsi="Courier New" w:cs="Courier New"/>
        </w:rPr>
        <w:t xml:space="preserve"> 9 June 2010, </w:t>
      </w:r>
      <w:r w:rsidR="00C97F0C" w:rsidRPr="00856A5E">
        <w:rPr>
          <w:rFonts w:ascii="Courier New" w:hAnsi="Courier New" w:cs="Courier New"/>
        </w:rPr>
        <w:t>he applied for transfer to the Retired Reserve and his</w:t>
      </w:r>
      <w:r w:rsidR="00C97F0C">
        <w:rPr>
          <w:rFonts w:ascii="Courier New" w:hAnsi="Courier New" w:cs="Courier New"/>
        </w:rPr>
        <w:t xml:space="preserve"> </w:t>
      </w:r>
      <w:r w:rsidR="00C97F0C" w:rsidRPr="00856A5E">
        <w:rPr>
          <w:rFonts w:ascii="Courier New" w:hAnsi="Courier New" w:cs="Courier New"/>
        </w:rPr>
        <w:t xml:space="preserve">request was approved by competent authority, effective </w:t>
      </w:r>
      <w:r w:rsidR="00C97F0C">
        <w:rPr>
          <w:rFonts w:ascii="Courier New" w:hAnsi="Courier New" w:cs="Courier New"/>
        </w:rPr>
        <w:t>9 June 2010</w:t>
      </w:r>
      <w:r w:rsidR="00C97F0C" w:rsidRPr="00856A5E">
        <w:rPr>
          <w:rFonts w:ascii="Courier New" w:hAnsi="Courier New" w:cs="Courier New"/>
        </w:rPr>
        <w:t>.</w:t>
      </w:r>
      <w:r w:rsidR="00C97F0C">
        <w:rPr>
          <w:rFonts w:ascii="Courier New" w:hAnsi="Courier New" w:cs="Courier New"/>
        </w:rPr>
        <w:t xml:space="preserve">  </w:t>
      </w:r>
    </w:p>
    <w:p w:rsidR="00856A5E" w:rsidRDefault="00856A5E" w:rsidP="00856A5E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B11544" w:rsidRPr="00B11544" w:rsidRDefault="00856A5E" w:rsidP="00B11544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B11544" w:rsidRPr="00B11544">
        <w:rPr>
          <w:rFonts w:ascii="Courier New" w:hAnsi="Courier New" w:cs="Courier New"/>
        </w:rPr>
        <w:t>c.</w:t>
      </w:r>
      <w:proofErr w:type="gramStart"/>
      <w:r w:rsidR="00B11544" w:rsidRPr="00B11544">
        <w:rPr>
          <w:rFonts w:ascii="Courier New" w:hAnsi="Courier New" w:cs="Courier New"/>
        </w:rPr>
        <w:t>  On</w:t>
      </w:r>
      <w:proofErr w:type="gramEnd"/>
      <w:r w:rsidR="00B11544" w:rsidRPr="00B11544">
        <w:rPr>
          <w:rFonts w:ascii="Courier New" w:hAnsi="Courier New" w:cs="Courier New"/>
        </w:rPr>
        <w:t xml:space="preserve"> 9 June 2010, he elected spouse-only coverage, Option CA, immediate coverage, under the Reserve Component Survivor Benefit Plan (RCSBP) based on full retired pay.</w:t>
      </w:r>
    </w:p>
    <w:p w:rsidR="00856A5E" w:rsidRDefault="00856A5E" w:rsidP="00856A5E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  <w:u w:val="single"/>
        </w:rPr>
      </w:pPr>
      <w:r w:rsidRPr="00B70882">
        <w:rPr>
          <w:rFonts w:ascii="Courier New" w:eastAsiaTheme="minorHAnsi" w:hAnsi="Courier New" w:cs="Courier New"/>
          <w:szCs w:val="24"/>
          <w:u w:val="single"/>
        </w:rPr>
        <w:t>________________________________________________________________</w:t>
      </w:r>
    </w:p>
    <w:p w:rsidR="00333AA6" w:rsidRDefault="00333AA6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70882" w:rsidRPr="00B70882" w:rsidRDefault="00B70882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70882">
        <w:rPr>
          <w:rFonts w:ascii="Courier New" w:eastAsiaTheme="minorHAnsi" w:hAnsi="Courier New" w:cs="Courier New"/>
          <w:szCs w:val="24"/>
        </w:rPr>
        <w:t>The following members of the Board considered AFBCMR Docket Number BC-20</w:t>
      </w:r>
      <w:r w:rsidR="00111372">
        <w:rPr>
          <w:rFonts w:ascii="Courier New" w:eastAsiaTheme="minorHAnsi" w:hAnsi="Courier New" w:cs="Courier New"/>
          <w:szCs w:val="24"/>
        </w:rPr>
        <w:t>10-02458</w:t>
      </w:r>
      <w:r w:rsidRPr="00B70882">
        <w:rPr>
          <w:rFonts w:ascii="Courier New" w:eastAsiaTheme="minorHAnsi" w:hAnsi="Courier New" w:cs="Courier New"/>
          <w:szCs w:val="24"/>
        </w:rPr>
        <w:t xml:space="preserve"> in Executive Session on </w:t>
      </w:r>
      <w:r w:rsidR="00856A5E">
        <w:rPr>
          <w:rFonts w:ascii="Courier New" w:eastAsiaTheme="minorHAnsi" w:hAnsi="Courier New" w:cs="Courier New"/>
          <w:szCs w:val="24"/>
        </w:rPr>
        <w:t>27 Jan 11</w:t>
      </w:r>
      <w:r w:rsidRPr="00B70882">
        <w:rPr>
          <w:rFonts w:ascii="Courier New" w:eastAsiaTheme="minorHAnsi" w:hAnsi="Courier New" w:cs="Courier New"/>
          <w:szCs w:val="24"/>
        </w:rPr>
        <w:t>, under the provisions of AFI 36-2603:</w:t>
      </w:r>
    </w:p>
    <w:p w:rsidR="000179D9" w:rsidRPr="00B67D96" w:rsidRDefault="000179D9" w:rsidP="000179D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56A5E" w:rsidRPr="004531BA" w:rsidRDefault="00856A5E" w:rsidP="0018636B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4531BA">
        <w:rPr>
          <w:rFonts w:ascii="Courier New" w:hAnsi="Courier New"/>
        </w:rPr>
        <w:tab/>
      </w:r>
    </w:p>
    <w:p w:rsidR="000179D9" w:rsidRPr="00B67D96" w:rsidRDefault="000179D9" w:rsidP="000179D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B70882" w:rsidRPr="00B70882" w:rsidRDefault="00856A5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>
        <w:rPr>
          <w:rFonts w:ascii="Courier New" w:eastAsiaTheme="minorHAnsi" w:hAnsi="Courier New" w:cs="Courier New"/>
          <w:szCs w:val="24"/>
        </w:rPr>
        <w:t xml:space="preserve">All members voted to correct the records as recommended.  </w:t>
      </w:r>
      <w:r w:rsidR="00B70882" w:rsidRPr="00B70882">
        <w:rPr>
          <w:rFonts w:ascii="Courier New" w:eastAsiaTheme="minorHAnsi" w:hAnsi="Courier New" w:cs="Courier New"/>
          <w:szCs w:val="24"/>
        </w:rPr>
        <w:t>The following documentary evidence was considered:</w:t>
      </w:r>
    </w:p>
    <w:p w:rsidR="006B2AA0" w:rsidRPr="003D0DAD" w:rsidRDefault="006B2AA0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6B2AA0" w:rsidRPr="003D0DAD" w:rsidRDefault="006B2AA0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tab/>
      </w:r>
      <w:r w:rsidRPr="003D0DAD">
        <w:rPr>
          <w:rFonts w:ascii="Courier New" w:hAnsi="Courier New" w:cs="Courier New"/>
          <w:szCs w:val="24"/>
        </w:rPr>
        <w:tab/>
        <w:t xml:space="preserve">Exhibit A.  DD Form 149, dated </w:t>
      </w:r>
      <w:r w:rsidR="00856A5E">
        <w:rPr>
          <w:rFonts w:ascii="Courier New" w:hAnsi="Courier New" w:cs="Courier New"/>
          <w:szCs w:val="24"/>
        </w:rPr>
        <w:t>21 Jun 10, w/</w:t>
      </w:r>
      <w:proofErr w:type="spellStart"/>
      <w:r w:rsidR="00856A5E">
        <w:rPr>
          <w:rFonts w:ascii="Courier New" w:hAnsi="Courier New" w:cs="Courier New"/>
          <w:szCs w:val="24"/>
        </w:rPr>
        <w:t>atchs</w:t>
      </w:r>
      <w:proofErr w:type="spellEnd"/>
      <w:r w:rsidRPr="003D0DAD">
        <w:rPr>
          <w:rFonts w:ascii="Courier New" w:hAnsi="Courier New" w:cs="Courier New"/>
          <w:szCs w:val="24"/>
        </w:rPr>
        <w:t>.</w:t>
      </w:r>
    </w:p>
    <w:p w:rsidR="006B2AA0" w:rsidRPr="003D0DAD" w:rsidRDefault="006B2AA0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t xml:space="preserve">    </w:t>
      </w:r>
      <w:r w:rsidRPr="003D0DAD">
        <w:rPr>
          <w:rFonts w:ascii="Courier New" w:hAnsi="Courier New" w:cs="Courier New"/>
          <w:szCs w:val="24"/>
        </w:rPr>
        <w:tab/>
        <w:t>Exhibit B.  Applicant's Master Personnel Records.</w:t>
      </w:r>
    </w:p>
    <w:p w:rsidR="006B2AA0" w:rsidRDefault="006B2AA0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t xml:space="preserve">    </w:t>
      </w:r>
      <w:r w:rsidRPr="003D0DAD">
        <w:rPr>
          <w:rFonts w:ascii="Courier New" w:hAnsi="Courier New" w:cs="Courier New"/>
          <w:szCs w:val="24"/>
        </w:rPr>
        <w:tab/>
        <w:t xml:space="preserve">Exhibit C.  Letter, </w:t>
      </w:r>
      <w:r w:rsidR="003A33E8">
        <w:rPr>
          <w:rFonts w:ascii="Courier New" w:hAnsi="Courier New" w:cs="Courier New"/>
          <w:szCs w:val="24"/>
        </w:rPr>
        <w:t>A</w:t>
      </w:r>
      <w:r w:rsidR="00856A5E">
        <w:rPr>
          <w:rFonts w:ascii="Courier New" w:hAnsi="Courier New" w:cs="Courier New"/>
          <w:szCs w:val="24"/>
        </w:rPr>
        <w:t>R</w:t>
      </w:r>
      <w:r w:rsidR="003A33E8">
        <w:rPr>
          <w:rFonts w:ascii="Courier New" w:hAnsi="Courier New" w:cs="Courier New"/>
          <w:szCs w:val="24"/>
        </w:rPr>
        <w:t>PC/DP</w:t>
      </w:r>
      <w:r w:rsidR="00856A5E">
        <w:rPr>
          <w:rFonts w:ascii="Courier New" w:hAnsi="Courier New" w:cs="Courier New"/>
          <w:szCs w:val="24"/>
        </w:rPr>
        <w:t>P</w:t>
      </w:r>
      <w:r w:rsidR="003A33E8">
        <w:rPr>
          <w:rFonts w:ascii="Courier New" w:hAnsi="Courier New" w:cs="Courier New"/>
          <w:szCs w:val="24"/>
        </w:rPr>
        <w:t>,</w:t>
      </w:r>
      <w:r w:rsidR="009D071D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dated </w:t>
      </w:r>
      <w:r w:rsidR="00FC16E9">
        <w:rPr>
          <w:rFonts w:ascii="Courier New" w:hAnsi="Courier New" w:cs="Courier New"/>
          <w:szCs w:val="24"/>
        </w:rPr>
        <w:t>2</w:t>
      </w:r>
      <w:r w:rsidR="00856A5E">
        <w:rPr>
          <w:rFonts w:ascii="Courier New" w:hAnsi="Courier New" w:cs="Courier New"/>
          <w:szCs w:val="24"/>
        </w:rPr>
        <w:t>6 Jul 10, w/</w:t>
      </w:r>
      <w:proofErr w:type="spellStart"/>
      <w:r w:rsidR="00856A5E">
        <w:rPr>
          <w:rFonts w:ascii="Courier New" w:hAnsi="Courier New" w:cs="Courier New"/>
          <w:szCs w:val="24"/>
        </w:rPr>
        <w:t>atch</w:t>
      </w:r>
      <w:proofErr w:type="spellEnd"/>
      <w:r w:rsidRPr="003D0DAD">
        <w:rPr>
          <w:rFonts w:ascii="Courier New" w:hAnsi="Courier New" w:cs="Courier New"/>
          <w:szCs w:val="24"/>
        </w:rPr>
        <w:t>.</w:t>
      </w:r>
    </w:p>
    <w:p w:rsidR="00FC16E9" w:rsidRPr="003D0DAD" w:rsidRDefault="00FC16E9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  <w:t xml:space="preserve">Exhibit </w:t>
      </w:r>
      <w:r w:rsidR="003A33E8">
        <w:rPr>
          <w:rFonts w:ascii="Courier New" w:hAnsi="Courier New" w:cs="Courier New"/>
          <w:szCs w:val="24"/>
        </w:rPr>
        <w:t>D</w:t>
      </w:r>
      <w:r>
        <w:rPr>
          <w:rFonts w:ascii="Courier New" w:hAnsi="Courier New" w:cs="Courier New"/>
          <w:szCs w:val="24"/>
        </w:rPr>
        <w:t xml:space="preserve">.  Letter, </w:t>
      </w:r>
      <w:r w:rsidR="003A33E8">
        <w:rPr>
          <w:rFonts w:ascii="Courier New" w:hAnsi="Courier New" w:cs="Courier New"/>
          <w:szCs w:val="24"/>
        </w:rPr>
        <w:t xml:space="preserve">SAF/MRBR, </w:t>
      </w:r>
      <w:r w:rsidR="000243D2">
        <w:rPr>
          <w:rFonts w:ascii="Courier New" w:hAnsi="Courier New" w:cs="Courier New"/>
          <w:szCs w:val="24"/>
        </w:rPr>
        <w:t xml:space="preserve">dated </w:t>
      </w:r>
      <w:r w:rsidR="003A33E8">
        <w:rPr>
          <w:rFonts w:ascii="Courier New" w:hAnsi="Courier New" w:cs="Courier New"/>
          <w:szCs w:val="24"/>
        </w:rPr>
        <w:t xml:space="preserve">6 </w:t>
      </w:r>
      <w:r w:rsidR="00856A5E">
        <w:rPr>
          <w:rFonts w:ascii="Courier New" w:hAnsi="Courier New" w:cs="Courier New"/>
          <w:szCs w:val="24"/>
        </w:rPr>
        <w:t>Aug 10</w:t>
      </w:r>
      <w:r>
        <w:rPr>
          <w:rFonts w:ascii="Courier New" w:hAnsi="Courier New" w:cs="Courier New"/>
          <w:szCs w:val="24"/>
        </w:rPr>
        <w:t>.</w:t>
      </w:r>
    </w:p>
    <w:p w:rsidR="006B2AA0" w:rsidRPr="003D0DAD" w:rsidRDefault="006B2AA0" w:rsidP="006B2AA0">
      <w:pPr>
        <w:tabs>
          <w:tab w:val="left" w:pos="157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6B2AA0" w:rsidRPr="003D0DAD" w:rsidRDefault="006B2AA0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6B2AA0" w:rsidRPr="003D0DAD" w:rsidRDefault="006B2AA0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6B2AA0" w:rsidRPr="003D0DAD" w:rsidRDefault="006B2AA0" w:rsidP="006B2AA0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6B2AA0" w:rsidRPr="003D0DAD" w:rsidRDefault="006B2AA0" w:rsidP="0018636B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t xml:space="preserve">                                   </w:t>
      </w:r>
      <w:bookmarkStart w:id="0" w:name="_GoBack"/>
      <w:bookmarkEnd w:id="0"/>
    </w:p>
    <w:p w:rsidR="0068506E" w:rsidRDefault="0068506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68506E" w:rsidRDefault="0068506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  <w:sectPr w:rsidR="0068506E" w:rsidSect="002B46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2160" w:bottom="1440" w:left="1440" w:header="720" w:footer="720" w:gutter="0"/>
          <w:paperSrc w:first="8" w:other="8"/>
          <w:cols w:space="720"/>
          <w:titlePg/>
          <w:docGrid w:linePitch="360"/>
        </w:sectPr>
      </w:pPr>
    </w:p>
    <w:p w:rsidR="00B70882" w:rsidRPr="00D81189" w:rsidRDefault="00B70882" w:rsidP="00327FC4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eastAsiaTheme="minorHAnsi" w:hAnsi="Courier New" w:cs="Courier New"/>
          <w:szCs w:val="24"/>
        </w:rPr>
      </w:pPr>
    </w:p>
    <w:sectPr w:rsidR="00B70882" w:rsidRPr="00D81189" w:rsidSect="00327FC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2160" w:bottom="1440" w:left="1440" w:header="720" w:footer="720" w:gutter="0"/>
      <w:paperSrc w:first="8" w:other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00" w:rsidRDefault="00E12F00" w:rsidP="00A204E9">
      <w:r>
        <w:separator/>
      </w:r>
    </w:p>
  </w:endnote>
  <w:endnote w:type="continuationSeparator" w:id="0">
    <w:p w:rsidR="00E12F00" w:rsidRDefault="00E12F00" w:rsidP="00A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D1" w:rsidRDefault="00D84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9F" w:rsidRPr="00F6618B" w:rsidRDefault="00923D9F" w:rsidP="00F661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9F" w:rsidRPr="00D847D1" w:rsidRDefault="00923D9F" w:rsidP="00D847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9F" w:rsidRPr="00B761E9" w:rsidRDefault="00923D9F" w:rsidP="00B761E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9F" w:rsidRPr="00D57852" w:rsidRDefault="00923D9F" w:rsidP="00D57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00" w:rsidRDefault="00E12F00" w:rsidP="00A204E9">
      <w:r>
        <w:separator/>
      </w:r>
    </w:p>
  </w:footnote>
  <w:footnote w:type="continuationSeparator" w:id="0">
    <w:p w:rsidR="00E12F00" w:rsidRDefault="00E12F00" w:rsidP="00A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D1" w:rsidRDefault="00D84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9F" w:rsidRPr="00D847D1" w:rsidRDefault="00923D9F" w:rsidP="00D847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9F" w:rsidRPr="00D847D1" w:rsidRDefault="00923D9F" w:rsidP="00D847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9F" w:rsidRPr="00F6618B" w:rsidRDefault="00923D9F" w:rsidP="00F6618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9F" w:rsidRPr="00D57852" w:rsidRDefault="00923D9F" w:rsidP="00D57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E1F"/>
    <w:multiLevelType w:val="hybridMultilevel"/>
    <w:tmpl w:val="645A5EC2"/>
    <w:lvl w:ilvl="0" w:tplc="C9CE70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A2DEE"/>
    <w:multiLevelType w:val="hybridMultilevel"/>
    <w:tmpl w:val="EDC2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716F"/>
    <w:multiLevelType w:val="hybridMultilevel"/>
    <w:tmpl w:val="EB4E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1910"/>
    <w:multiLevelType w:val="hybridMultilevel"/>
    <w:tmpl w:val="C5E4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35FA"/>
    <w:multiLevelType w:val="hybridMultilevel"/>
    <w:tmpl w:val="04DE31A0"/>
    <w:lvl w:ilvl="0" w:tplc="4B60F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2047D3"/>
    <w:multiLevelType w:val="hybridMultilevel"/>
    <w:tmpl w:val="874CD25A"/>
    <w:lvl w:ilvl="0" w:tplc="30F243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036"/>
    <w:rsid w:val="00001AE3"/>
    <w:rsid w:val="000179D9"/>
    <w:rsid w:val="000243D2"/>
    <w:rsid w:val="000441E7"/>
    <w:rsid w:val="00075A65"/>
    <w:rsid w:val="00075B4D"/>
    <w:rsid w:val="00094367"/>
    <w:rsid w:val="000A2AD2"/>
    <w:rsid w:val="000B5D39"/>
    <w:rsid w:val="000D1E1F"/>
    <w:rsid w:val="000E310B"/>
    <w:rsid w:val="000F38D4"/>
    <w:rsid w:val="000F5780"/>
    <w:rsid w:val="00111372"/>
    <w:rsid w:val="00117E98"/>
    <w:rsid w:val="0012777C"/>
    <w:rsid w:val="001349D2"/>
    <w:rsid w:val="00140407"/>
    <w:rsid w:val="00143B7A"/>
    <w:rsid w:val="001461A1"/>
    <w:rsid w:val="00156967"/>
    <w:rsid w:val="0018636B"/>
    <w:rsid w:val="001866AD"/>
    <w:rsid w:val="00191F3A"/>
    <w:rsid w:val="001946C1"/>
    <w:rsid w:val="001A3F79"/>
    <w:rsid w:val="001B5473"/>
    <w:rsid w:val="001E56D2"/>
    <w:rsid w:val="0020353F"/>
    <w:rsid w:val="00210524"/>
    <w:rsid w:val="00210745"/>
    <w:rsid w:val="0022522C"/>
    <w:rsid w:val="002543BE"/>
    <w:rsid w:val="002809EB"/>
    <w:rsid w:val="002B46EC"/>
    <w:rsid w:val="002B6EBC"/>
    <w:rsid w:val="002D42B3"/>
    <w:rsid w:val="002D45D7"/>
    <w:rsid w:val="002F318D"/>
    <w:rsid w:val="00304963"/>
    <w:rsid w:val="00317A63"/>
    <w:rsid w:val="00327FC4"/>
    <w:rsid w:val="00333AA6"/>
    <w:rsid w:val="00382BF2"/>
    <w:rsid w:val="003A33E8"/>
    <w:rsid w:val="003B544C"/>
    <w:rsid w:val="003F3320"/>
    <w:rsid w:val="003F654C"/>
    <w:rsid w:val="004363E5"/>
    <w:rsid w:val="004377CE"/>
    <w:rsid w:val="00476502"/>
    <w:rsid w:val="00486910"/>
    <w:rsid w:val="00486BBF"/>
    <w:rsid w:val="00487178"/>
    <w:rsid w:val="00492C13"/>
    <w:rsid w:val="005167A0"/>
    <w:rsid w:val="0052123C"/>
    <w:rsid w:val="0052546A"/>
    <w:rsid w:val="00550777"/>
    <w:rsid w:val="00552AE5"/>
    <w:rsid w:val="005536F1"/>
    <w:rsid w:val="0056253D"/>
    <w:rsid w:val="005A7AF5"/>
    <w:rsid w:val="005B6815"/>
    <w:rsid w:val="005C1D19"/>
    <w:rsid w:val="005C2BA8"/>
    <w:rsid w:val="005D09C1"/>
    <w:rsid w:val="005D259E"/>
    <w:rsid w:val="005F3624"/>
    <w:rsid w:val="005F5CEF"/>
    <w:rsid w:val="006037D9"/>
    <w:rsid w:val="006064C8"/>
    <w:rsid w:val="00614E0D"/>
    <w:rsid w:val="00640564"/>
    <w:rsid w:val="00647AFE"/>
    <w:rsid w:val="006579F6"/>
    <w:rsid w:val="00673D7E"/>
    <w:rsid w:val="0068020F"/>
    <w:rsid w:val="0068506E"/>
    <w:rsid w:val="00695194"/>
    <w:rsid w:val="00695785"/>
    <w:rsid w:val="006A0971"/>
    <w:rsid w:val="006B0C1F"/>
    <w:rsid w:val="006B2AA0"/>
    <w:rsid w:val="006F4392"/>
    <w:rsid w:val="007237F4"/>
    <w:rsid w:val="007529F7"/>
    <w:rsid w:val="00754B72"/>
    <w:rsid w:val="00764551"/>
    <w:rsid w:val="00765276"/>
    <w:rsid w:val="00773036"/>
    <w:rsid w:val="00793317"/>
    <w:rsid w:val="007A535C"/>
    <w:rsid w:val="007B731F"/>
    <w:rsid w:val="007F0794"/>
    <w:rsid w:val="007F412A"/>
    <w:rsid w:val="008107E7"/>
    <w:rsid w:val="008270F5"/>
    <w:rsid w:val="00830656"/>
    <w:rsid w:val="00836784"/>
    <w:rsid w:val="00856A5E"/>
    <w:rsid w:val="00863B30"/>
    <w:rsid w:val="00885ED5"/>
    <w:rsid w:val="00886AF3"/>
    <w:rsid w:val="00893176"/>
    <w:rsid w:val="008B38B6"/>
    <w:rsid w:val="008C044A"/>
    <w:rsid w:val="008C0A79"/>
    <w:rsid w:val="008C433E"/>
    <w:rsid w:val="008C581F"/>
    <w:rsid w:val="008D031A"/>
    <w:rsid w:val="0092039C"/>
    <w:rsid w:val="009218BC"/>
    <w:rsid w:val="00922EC0"/>
    <w:rsid w:val="00923D9F"/>
    <w:rsid w:val="00925B1C"/>
    <w:rsid w:val="00933578"/>
    <w:rsid w:val="00936507"/>
    <w:rsid w:val="00940892"/>
    <w:rsid w:val="00952040"/>
    <w:rsid w:val="00964C79"/>
    <w:rsid w:val="00971344"/>
    <w:rsid w:val="009758C5"/>
    <w:rsid w:val="009A09F7"/>
    <w:rsid w:val="009B0561"/>
    <w:rsid w:val="009D071D"/>
    <w:rsid w:val="00A01356"/>
    <w:rsid w:val="00A03415"/>
    <w:rsid w:val="00A17300"/>
    <w:rsid w:val="00A204E9"/>
    <w:rsid w:val="00A24AF3"/>
    <w:rsid w:val="00A269F8"/>
    <w:rsid w:val="00A3153E"/>
    <w:rsid w:val="00A434D5"/>
    <w:rsid w:val="00A522EF"/>
    <w:rsid w:val="00A52784"/>
    <w:rsid w:val="00A55813"/>
    <w:rsid w:val="00A912F3"/>
    <w:rsid w:val="00A96F56"/>
    <w:rsid w:val="00AB7698"/>
    <w:rsid w:val="00AC2613"/>
    <w:rsid w:val="00AC52C5"/>
    <w:rsid w:val="00AF6042"/>
    <w:rsid w:val="00B11544"/>
    <w:rsid w:val="00B70882"/>
    <w:rsid w:val="00B715D3"/>
    <w:rsid w:val="00B7181C"/>
    <w:rsid w:val="00B740AA"/>
    <w:rsid w:val="00B761E9"/>
    <w:rsid w:val="00B86BC1"/>
    <w:rsid w:val="00B929BD"/>
    <w:rsid w:val="00BB20DD"/>
    <w:rsid w:val="00BB63BC"/>
    <w:rsid w:val="00BE5386"/>
    <w:rsid w:val="00BF4358"/>
    <w:rsid w:val="00C16ABA"/>
    <w:rsid w:val="00C173CA"/>
    <w:rsid w:val="00C21073"/>
    <w:rsid w:val="00C33F0B"/>
    <w:rsid w:val="00C4324D"/>
    <w:rsid w:val="00C72FC9"/>
    <w:rsid w:val="00C73859"/>
    <w:rsid w:val="00C813D3"/>
    <w:rsid w:val="00C97F0C"/>
    <w:rsid w:val="00CA4F93"/>
    <w:rsid w:val="00CA5F72"/>
    <w:rsid w:val="00CC22BE"/>
    <w:rsid w:val="00D14989"/>
    <w:rsid w:val="00D357F5"/>
    <w:rsid w:val="00D403A5"/>
    <w:rsid w:val="00D43244"/>
    <w:rsid w:val="00D437C5"/>
    <w:rsid w:val="00D57852"/>
    <w:rsid w:val="00D81189"/>
    <w:rsid w:val="00D8438F"/>
    <w:rsid w:val="00D847D1"/>
    <w:rsid w:val="00D8662A"/>
    <w:rsid w:val="00D87E5E"/>
    <w:rsid w:val="00DB0678"/>
    <w:rsid w:val="00E04112"/>
    <w:rsid w:val="00E12F00"/>
    <w:rsid w:val="00E61662"/>
    <w:rsid w:val="00E77698"/>
    <w:rsid w:val="00E83DC9"/>
    <w:rsid w:val="00EA5F4E"/>
    <w:rsid w:val="00EA6092"/>
    <w:rsid w:val="00EB6BF9"/>
    <w:rsid w:val="00EC6A86"/>
    <w:rsid w:val="00ED0A11"/>
    <w:rsid w:val="00ED1615"/>
    <w:rsid w:val="00ED6D39"/>
    <w:rsid w:val="00EF09A1"/>
    <w:rsid w:val="00F05350"/>
    <w:rsid w:val="00F225C0"/>
    <w:rsid w:val="00F6618B"/>
    <w:rsid w:val="00F73EA4"/>
    <w:rsid w:val="00F80E10"/>
    <w:rsid w:val="00FA34D0"/>
    <w:rsid w:val="00FC16E9"/>
    <w:rsid w:val="00FC3537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D1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EC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46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D8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189"/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8506E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4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F4392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character" w:customStyle="1" w:styleId="BodyTextChar">
    <w:name w:val="Body Text Char"/>
    <w:basedOn w:val="DefaultParagraphFont"/>
    <w:link w:val="BodyText"/>
    <w:rsid w:val="006F4392"/>
    <w:rPr>
      <w:color w:val="000080"/>
      <w:sz w:val="24"/>
    </w:rPr>
  </w:style>
  <w:style w:type="paragraph" w:styleId="BodyText3">
    <w:name w:val="Body Text 3"/>
    <w:basedOn w:val="Normal"/>
    <w:link w:val="BodyText3Char"/>
    <w:semiHidden/>
    <w:unhideWhenUsed/>
    <w:rsid w:val="00B761E9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character" w:customStyle="1" w:styleId="BodyText3Char">
    <w:name w:val="Body Text 3 Char"/>
    <w:basedOn w:val="DefaultParagraphFont"/>
    <w:link w:val="BodyText3"/>
    <w:semiHidden/>
    <w:rsid w:val="00B761E9"/>
    <w:rPr>
      <w:rFonts w:ascii="Courier" w:hAnsi="Courier"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2020-03-24T16:05:00Z</dcterms:created>
  <dcterms:modified xsi:type="dcterms:W3CDTF">2020-04-21T16:35:00Z</dcterms:modified>
  <cp:category/>
</cp:coreProperties>
</file>