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10" w:rsidRPr="00B71FFD" w:rsidRDefault="007E0510" w:rsidP="007E0510">
      <w:pPr>
        <w:tabs>
          <w:tab w:val="left" w:pos="288"/>
          <w:tab w:val="left" w:pos="4752"/>
        </w:tabs>
        <w:spacing w:line="240" w:lineRule="exact"/>
        <w:ind w:right="-720"/>
        <w:jc w:val="center"/>
        <w:rPr>
          <w:color w:val="auto"/>
        </w:rPr>
      </w:pPr>
      <w:r w:rsidRPr="00B71FFD">
        <w:rPr>
          <w:color w:val="auto"/>
        </w:rPr>
        <w:t>RECORD OF PROCEEDINGS</w:t>
      </w:r>
    </w:p>
    <w:p w:rsidR="007E0510" w:rsidRPr="00B71FFD" w:rsidRDefault="007E0510" w:rsidP="007E0510">
      <w:pPr>
        <w:tabs>
          <w:tab w:val="left" w:pos="288"/>
          <w:tab w:val="left" w:pos="4752"/>
        </w:tabs>
        <w:spacing w:line="240" w:lineRule="exact"/>
        <w:ind w:right="-720"/>
        <w:jc w:val="center"/>
        <w:rPr>
          <w:color w:val="auto"/>
        </w:rPr>
      </w:pPr>
      <w:r w:rsidRPr="00B71FFD">
        <w:rPr>
          <w:color w:val="auto"/>
        </w:rPr>
        <w:t>AIR FORCE BOARD FOR CORRECTION OF MILITARY RECORDS</w:t>
      </w:r>
    </w:p>
    <w:p w:rsidR="007E0510" w:rsidRPr="00B71FFD" w:rsidRDefault="007E0510" w:rsidP="007E0510">
      <w:pPr>
        <w:tabs>
          <w:tab w:val="left" w:pos="288"/>
          <w:tab w:val="left" w:pos="4752"/>
        </w:tabs>
        <w:spacing w:line="240" w:lineRule="exact"/>
        <w:ind w:right="-720"/>
        <w:rPr>
          <w:color w:val="auto"/>
        </w:rPr>
      </w:pPr>
    </w:p>
    <w:p w:rsidR="007E0510" w:rsidRPr="00B71FFD" w:rsidRDefault="007E0510" w:rsidP="007E0510">
      <w:pPr>
        <w:tabs>
          <w:tab w:val="left" w:pos="288"/>
          <w:tab w:val="left" w:pos="4752"/>
        </w:tabs>
        <w:spacing w:line="240" w:lineRule="exact"/>
        <w:ind w:right="-720"/>
        <w:rPr>
          <w:color w:val="auto"/>
        </w:rPr>
      </w:pPr>
    </w:p>
    <w:p w:rsidR="007E0510" w:rsidRPr="00AE385D" w:rsidRDefault="007E0510" w:rsidP="007E0510">
      <w:pPr>
        <w:tabs>
          <w:tab w:val="left" w:pos="288"/>
          <w:tab w:val="left" w:pos="4752"/>
        </w:tabs>
        <w:spacing w:line="240" w:lineRule="exact"/>
        <w:ind w:right="-720"/>
        <w:rPr>
          <w:color w:val="auto"/>
        </w:rPr>
      </w:pPr>
      <w:r w:rsidRPr="00AE385D">
        <w:rPr>
          <w:color w:val="auto"/>
        </w:rPr>
        <w:t>IN THE MATTER OF:</w:t>
      </w:r>
      <w:r w:rsidRPr="00AE385D">
        <w:rPr>
          <w:color w:val="auto"/>
        </w:rPr>
        <w:tab/>
        <w:t>DOCKET NUMBER:  BC-20</w:t>
      </w:r>
      <w:r w:rsidR="00A80C57">
        <w:rPr>
          <w:color w:val="auto"/>
        </w:rPr>
        <w:t>10-02943</w:t>
      </w:r>
    </w:p>
    <w:p w:rsidR="007E0510" w:rsidRPr="00AE385D" w:rsidRDefault="007E0510" w:rsidP="007E0510">
      <w:pPr>
        <w:tabs>
          <w:tab w:val="left" w:pos="288"/>
          <w:tab w:val="left" w:pos="4752"/>
        </w:tabs>
        <w:spacing w:line="240" w:lineRule="exact"/>
        <w:ind w:right="-720"/>
        <w:rPr>
          <w:color w:val="auto"/>
        </w:rPr>
      </w:pPr>
    </w:p>
    <w:p w:rsidR="007E0510" w:rsidRPr="00AE385D" w:rsidRDefault="007E0510" w:rsidP="007E0510">
      <w:pPr>
        <w:tabs>
          <w:tab w:val="left" w:pos="288"/>
          <w:tab w:val="left" w:pos="4752"/>
        </w:tabs>
        <w:spacing w:line="240" w:lineRule="exact"/>
        <w:ind w:right="-720"/>
        <w:rPr>
          <w:color w:val="auto"/>
        </w:rPr>
      </w:pPr>
      <w:r w:rsidRPr="00AE385D">
        <w:rPr>
          <w:color w:val="auto"/>
        </w:rPr>
        <w:tab/>
      </w:r>
      <w:r w:rsidR="00DC3F9C">
        <w:rPr>
          <w:color w:val="auto"/>
        </w:rPr>
        <w:t>XXXXXXX</w:t>
      </w:r>
      <w:r w:rsidRPr="00AE385D">
        <w:rPr>
          <w:color w:val="auto"/>
        </w:rPr>
        <w:tab/>
        <w:t>COUNSEL:  NONE</w:t>
      </w:r>
    </w:p>
    <w:p w:rsidR="007E0510" w:rsidRPr="00AE385D" w:rsidRDefault="007E0510" w:rsidP="007E0510">
      <w:pPr>
        <w:tabs>
          <w:tab w:val="left" w:pos="288"/>
          <w:tab w:val="left" w:pos="4752"/>
        </w:tabs>
        <w:spacing w:line="240" w:lineRule="exact"/>
        <w:ind w:right="-720"/>
        <w:rPr>
          <w:color w:val="auto"/>
        </w:rPr>
      </w:pPr>
    </w:p>
    <w:p w:rsidR="007E0510" w:rsidRPr="00AE385D" w:rsidRDefault="007E0510" w:rsidP="007E0510">
      <w:pPr>
        <w:tabs>
          <w:tab w:val="left" w:pos="288"/>
          <w:tab w:val="left" w:pos="4752"/>
        </w:tabs>
        <w:spacing w:line="240" w:lineRule="exact"/>
        <w:ind w:right="-720"/>
        <w:rPr>
          <w:color w:val="auto"/>
        </w:rPr>
      </w:pPr>
      <w:r w:rsidRPr="00AE385D">
        <w:rPr>
          <w:color w:val="auto"/>
        </w:rPr>
        <w:tab/>
      </w:r>
      <w:r w:rsidRPr="00AE385D">
        <w:rPr>
          <w:color w:val="auto"/>
        </w:rPr>
        <w:tab/>
        <w:t xml:space="preserve">HEARING DESIRED:  </w:t>
      </w:r>
      <w:r w:rsidR="006420F6">
        <w:rPr>
          <w:color w:val="auto"/>
        </w:rPr>
        <w:t>NO</w:t>
      </w:r>
    </w:p>
    <w:p w:rsidR="007E0510" w:rsidRPr="00AE385D" w:rsidRDefault="007E0510" w:rsidP="007E0510">
      <w:pPr>
        <w:tabs>
          <w:tab w:val="left" w:pos="288"/>
          <w:tab w:val="left" w:pos="4752"/>
        </w:tabs>
        <w:spacing w:line="240" w:lineRule="exact"/>
        <w:ind w:right="-720"/>
        <w:rPr>
          <w:color w:val="auto"/>
        </w:rPr>
      </w:pPr>
    </w:p>
    <w:p w:rsidR="001265C5" w:rsidRPr="00AE385D" w:rsidRDefault="001265C5" w:rsidP="001265C5">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u w:val="single"/>
        </w:rPr>
      </w:pPr>
      <w:r w:rsidRPr="00AE385D">
        <w:rPr>
          <w:color w:val="auto"/>
          <w:u w:val="single"/>
        </w:rPr>
        <w:t>________________________________________________________________</w:t>
      </w:r>
    </w:p>
    <w:p w:rsidR="001265C5" w:rsidRPr="00AE385D" w:rsidRDefault="001265C5" w:rsidP="001265C5">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rPr>
      </w:pPr>
      <w:r w:rsidRPr="00AE385D">
        <w:rPr>
          <w:color w:val="auto"/>
          <w:u w:val="single"/>
        </w:rPr>
        <w:t>APPLICANT REQUESTS THAT</w:t>
      </w:r>
      <w:r w:rsidRPr="00AE385D">
        <w:rPr>
          <w:color w:val="auto"/>
        </w:rPr>
        <w:t>:</w:t>
      </w:r>
    </w:p>
    <w:p w:rsidR="001265C5" w:rsidRPr="00AE385D" w:rsidRDefault="001265C5" w:rsidP="001265C5">
      <w:pPr>
        <w:tabs>
          <w:tab w:val="left" w:pos="288"/>
          <w:tab w:val="left" w:pos="4752"/>
        </w:tabs>
        <w:spacing w:line="240" w:lineRule="exact"/>
        <w:ind w:right="-720"/>
        <w:jc w:val="both"/>
        <w:rPr>
          <w:color w:val="auto"/>
        </w:rPr>
      </w:pPr>
    </w:p>
    <w:p w:rsidR="00A80C57" w:rsidRDefault="00A80C57" w:rsidP="00256333">
      <w:pPr>
        <w:tabs>
          <w:tab w:val="left" w:pos="288"/>
          <w:tab w:val="left" w:pos="4752"/>
        </w:tabs>
        <w:spacing w:line="240" w:lineRule="exact"/>
        <w:ind w:right="-720"/>
        <w:jc w:val="both"/>
        <w:rPr>
          <w:color w:val="auto"/>
        </w:rPr>
      </w:pPr>
      <w:r>
        <w:rPr>
          <w:color w:val="auto"/>
        </w:rPr>
        <w:t>1.  He be credited with five points toward</w:t>
      </w:r>
      <w:r w:rsidR="001C6F31">
        <w:rPr>
          <w:color w:val="auto"/>
        </w:rPr>
        <w:t>s</w:t>
      </w:r>
      <w:r>
        <w:rPr>
          <w:color w:val="auto"/>
        </w:rPr>
        <w:t xml:space="preserve"> promotion for his five Coast Gu</w:t>
      </w:r>
      <w:r w:rsidR="0022371B">
        <w:rPr>
          <w:color w:val="auto"/>
        </w:rPr>
        <w:t>a</w:t>
      </w:r>
      <w:r>
        <w:rPr>
          <w:color w:val="auto"/>
        </w:rPr>
        <w:t>rd Commandant Letters of Commendation</w:t>
      </w:r>
      <w:r w:rsidR="0022371B">
        <w:rPr>
          <w:color w:val="auto"/>
        </w:rPr>
        <w:t xml:space="preserve"> (LOC)</w:t>
      </w:r>
      <w:r>
        <w:rPr>
          <w:color w:val="auto"/>
        </w:rPr>
        <w:t>.</w:t>
      </w:r>
    </w:p>
    <w:p w:rsidR="00A80C57" w:rsidRDefault="00A80C57" w:rsidP="00256333">
      <w:pPr>
        <w:tabs>
          <w:tab w:val="left" w:pos="288"/>
          <w:tab w:val="left" w:pos="4752"/>
        </w:tabs>
        <w:spacing w:line="240" w:lineRule="exact"/>
        <w:ind w:right="-720"/>
        <w:jc w:val="both"/>
        <w:rPr>
          <w:color w:val="auto"/>
        </w:rPr>
      </w:pPr>
    </w:p>
    <w:p w:rsidR="00A80C57" w:rsidRDefault="00A80C57" w:rsidP="00256333">
      <w:pPr>
        <w:tabs>
          <w:tab w:val="left" w:pos="288"/>
          <w:tab w:val="left" w:pos="4752"/>
        </w:tabs>
        <w:spacing w:line="240" w:lineRule="exact"/>
        <w:ind w:right="-720"/>
        <w:jc w:val="both"/>
        <w:rPr>
          <w:color w:val="auto"/>
        </w:rPr>
      </w:pPr>
      <w:r>
        <w:rPr>
          <w:color w:val="auto"/>
        </w:rPr>
        <w:t>2.  </w:t>
      </w:r>
      <w:r w:rsidR="0022371B">
        <w:rPr>
          <w:color w:val="auto"/>
        </w:rPr>
        <w:t xml:space="preserve">The citations for the LOCs be included in his Senior Noncommissioned Officer </w:t>
      </w:r>
      <w:r w:rsidR="0054697C">
        <w:rPr>
          <w:color w:val="auto"/>
        </w:rPr>
        <w:t xml:space="preserve">(SNCO) </w:t>
      </w:r>
      <w:r w:rsidR="0022371B">
        <w:rPr>
          <w:color w:val="auto"/>
        </w:rPr>
        <w:t>Selection Record for the promotion board</w:t>
      </w:r>
      <w:r w:rsidR="0054697C">
        <w:rPr>
          <w:color w:val="auto"/>
        </w:rPr>
        <w:t>’s consideration</w:t>
      </w:r>
      <w:r w:rsidR="0022371B">
        <w:rPr>
          <w:color w:val="auto"/>
        </w:rPr>
        <w:t>.</w:t>
      </w:r>
    </w:p>
    <w:p w:rsidR="0022371B" w:rsidRDefault="0022371B" w:rsidP="00256333">
      <w:pPr>
        <w:tabs>
          <w:tab w:val="left" w:pos="288"/>
          <w:tab w:val="left" w:pos="4752"/>
        </w:tabs>
        <w:spacing w:line="240" w:lineRule="exact"/>
        <w:ind w:right="-720"/>
        <w:jc w:val="both"/>
        <w:rPr>
          <w:color w:val="auto"/>
        </w:rPr>
      </w:pPr>
    </w:p>
    <w:p w:rsidR="0022371B" w:rsidRPr="0022371B" w:rsidRDefault="0022371B" w:rsidP="00256333">
      <w:pPr>
        <w:tabs>
          <w:tab w:val="left" w:pos="288"/>
          <w:tab w:val="left" w:pos="4752"/>
        </w:tabs>
        <w:spacing w:line="240" w:lineRule="exact"/>
        <w:ind w:right="-720"/>
        <w:jc w:val="both"/>
        <w:rPr>
          <w:color w:val="auto"/>
        </w:rPr>
      </w:pPr>
      <w:r>
        <w:rPr>
          <w:color w:val="auto"/>
        </w:rPr>
        <w:t>3.  He be authorized wear of the ribbon denoting the LOC with his uniform (</w:t>
      </w:r>
      <w:r>
        <w:rPr>
          <w:b/>
          <w:color w:val="auto"/>
        </w:rPr>
        <w:t>to be administratively resolved).</w:t>
      </w:r>
    </w:p>
    <w:p w:rsidR="00A80C57" w:rsidRDefault="00A80C57" w:rsidP="00256333">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u w:val="single"/>
        </w:rPr>
      </w:pPr>
      <w:r w:rsidRPr="00AE385D">
        <w:rPr>
          <w:color w:val="auto"/>
          <w:u w:val="single"/>
        </w:rPr>
        <w:t>________________________________________________________________</w:t>
      </w:r>
    </w:p>
    <w:p w:rsidR="001265C5" w:rsidRPr="00AE385D" w:rsidRDefault="001265C5" w:rsidP="001265C5">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rPr>
      </w:pPr>
      <w:r w:rsidRPr="00AE385D">
        <w:rPr>
          <w:color w:val="auto"/>
          <w:u w:val="single"/>
        </w:rPr>
        <w:t>APPLICANT CONTENDS THAT</w:t>
      </w:r>
      <w:r w:rsidRPr="00AE385D">
        <w:rPr>
          <w:color w:val="auto"/>
        </w:rPr>
        <w:t>:</w:t>
      </w:r>
    </w:p>
    <w:p w:rsidR="001265C5" w:rsidRPr="00AE385D" w:rsidRDefault="001265C5" w:rsidP="001265C5">
      <w:pPr>
        <w:tabs>
          <w:tab w:val="left" w:pos="288"/>
          <w:tab w:val="left" w:pos="4752"/>
        </w:tabs>
        <w:spacing w:line="240" w:lineRule="exact"/>
        <w:ind w:right="-720"/>
        <w:jc w:val="both"/>
        <w:rPr>
          <w:color w:val="auto"/>
        </w:rPr>
      </w:pPr>
    </w:p>
    <w:p w:rsidR="00816DED" w:rsidRDefault="0022371B" w:rsidP="007E0510">
      <w:pPr>
        <w:tabs>
          <w:tab w:val="left" w:pos="288"/>
          <w:tab w:val="left" w:pos="4752"/>
        </w:tabs>
        <w:spacing w:line="240" w:lineRule="exact"/>
        <w:ind w:right="-720"/>
        <w:jc w:val="both"/>
        <w:rPr>
          <w:color w:val="auto"/>
        </w:rPr>
      </w:pPr>
      <w:r>
        <w:rPr>
          <w:color w:val="auto"/>
        </w:rPr>
        <w:t>He lost five points toward</w:t>
      </w:r>
      <w:r w:rsidR="001C6F31">
        <w:rPr>
          <w:color w:val="auto"/>
        </w:rPr>
        <w:t>s</w:t>
      </w:r>
      <w:r>
        <w:rPr>
          <w:color w:val="auto"/>
        </w:rPr>
        <w:t xml:space="preserve"> promotion when he entered the Air Force because the Air Force does not recognize the Coast Guard Commandant’s LOC as a significant award.  The </w:t>
      </w:r>
      <w:r w:rsidR="00816DED">
        <w:rPr>
          <w:color w:val="auto"/>
        </w:rPr>
        <w:t xml:space="preserve">award cannot be loaded into </w:t>
      </w:r>
      <w:r w:rsidR="00086F11">
        <w:rPr>
          <w:color w:val="auto"/>
        </w:rPr>
        <w:t>the Military Personnel Data System (</w:t>
      </w:r>
      <w:proofErr w:type="spellStart"/>
      <w:r w:rsidR="00816DED">
        <w:rPr>
          <w:color w:val="auto"/>
        </w:rPr>
        <w:t>MilPDS</w:t>
      </w:r>
      <w:proofErr w:type="spellEnd"/>
      <w:r w:rsidR="00086F11">
        <w:rPr>
          <w:color w:val="auto"/>
        </w:rPr>
        <w:t>)</w:t>
      </w:r>
      <w:r w:rsidR="00816DED">
        <w:rPr>
          <w:color w:val="auto"/>
        </w:rPr>
        <w:t>, nor can it be appropriately considered for the purpose of promotion.  It is an injustice to all prior service Coast Guard members who now serve in the Air Force.</w:t>
      </w:r>
    </w:p>
    <w:p w:rsidR="00816DED" w:rsidRDefault="00816DED" w:rsidP="007E0510">
      <w:pPr>
        <w:tabs>
          <w:tab w:val="left" w:pos="288"/>
          <w:tab w:val="left" w:pos="4752"/>
        </w:tabs>
        <w:spacing w:line="240" w:lineRule="exact"/>
        <w:ind w:right="-720"/>
        <w:jc w:val="both"/>
        <w:rPr>
          <w:color w:val="auto"/>
        </w:rPr>
      </w:pPr>
    </w:p>
    <w:p w:rsidR="007A13D4" w:rsidRDefault="007A13D4" w:rsidP="001265C5">
      <w:pPr>
        <w:tabs>
          <w:tab w:val="left" w:pos="288"/>
          <w:tab w:val="left" w:pos="4752"/>
        </w:tabs>
        <w:spacing w:line="240" w:lineRule="exact"/>
        <w:ind w:right="-720"/>
        <w:jc w:val="both"/>
        <w:rPr>
          <w:color w:val="auto"/>
        </w:rPr>
      </w:pPr>
      <w:r w:rsidRPr="00AE385D">
        <w:rPr>
          <w:color w:val="auto"/>
        </w:rPr>
        <w:t>In support of h</w:t>
      </w:r>
      <w:r w:rsidR="006420F6">
        <w:rPr>
          <w:color w:val="auto"/>
        </w:rPr>
        <w:t>is</w:t>
      </w:r>
      <w:r w:rsidRPr="00AE385D">
        <w:rPr>
          <w:color w:val="auto"/>
        </w:rPr>
        <w:t xml:space="preserve"> request, the applicant provides</w:t>
      </w:r>
      <w:r w:rsidR="00F4275C">
        <w:rPr>
          <w:color w:val="auto"/>
        </w:rPr>
        <w:t xml:space="preserve"> </w:t>
      </w:r>
      <w:r w:rsidR="006420F6">
        <w:rPr>
          <w:color w:val="auto"/>
        </w:rPr>
        <w:t xml:space="preserve">copies of his </w:t>
      </w:r>
      <w:r w:rsidR="00816DED">
        <w:rPr>
          <w:color w:val="auto"/>
        </w:rPr>
        <w:t xml:space="preserve">DD Form 214, </w:t>
      </w:r>
      <w:r w:rsidR="00816DED">
        <w:rPr>
          <w:i/>
          <w:color w:val="auto"/>
        </w:rPr>
        <w:t xml:space="preserve">Certificate of Release or Discharge from Active Duty, </w:t>
      </w:r>
      <w:r w:rsidR="00816DED">
        <w:rPr>
          <w:color w:val="auto"/>
        </w:rPr>
        <w:t>and the aforementioned LOCs.</w:t>
      </w:r>
    </w:p>
    <w:p w:rsidR="00B27FB5" w:rsidRPr="00AE385D" w:rsidRDefault="00B27FB5" w:rsidP="001265C5">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rPr>
      </w:pPr>
      <w:r w:rsidRPr="00AE385D">
        <w:rPr>
          <w:color w:val="auto"/>
        </w:rPr>
        <w:t>The applicant’s complete submission</w:t>
      </w:r>
      <w:r w:rsidR="009D4446" w:rsidRPr="00AE385D">
        <w:rPr>
          <w:color w:val="auto"/>
        </w:rPr>
        <w:t xml:space="preserve">, including </w:t>
      </w:r>
      <w:r w:rsidR="006420F6">
        <w:rPr>
          <w:color w:val="auto"/>
        </w:rPr>
        <w:t>attachments</w:t>
      </w:r>
      <w:r w:rsidR="009D4446" w:rsidRPr="00AE385D">
        <w:rPr>
          <w:color w:val="auto"/>
        </w:rPr>
        <w:t>,</w:t>
      </w:r>
      <w:r w:rsidR="00C33F93" w:rsidRPr="00AE385D">
        <w:rPr>
          <w:color w:val="auto"/>
        </w:rPr>
        <w:t xml:space="preserve"> </w:t>
      </w:r>
      <w:r w:rsidRPr="00AE385D">
        <w:rPr>
          <w:color w:val="auto"/>
        </w:rPr>
        <w:t>is at Exhibit A.</w:t>
      </w:r>
    </w:p>
    <w:p w:rsidR="001265C5" w:rsidRPr="00AE385D" w:rsidRDefault="001265C5" w:rsidP="001265C5">
      <w:pPr>
        <w:tabs>
          <w:tab w:val="left" w:pos="288"/>
          <w:tab w:val="left" w:pos="4752"/>
        </w:tabs>
        <w:spacing w:line="240" w:lineRule="exact"/>
        <w:ind w:right="-720"/>
        <w:jc w:val="both"/>
        <w:rPr>
          <w:color w:val="auto"/>
        </w:rPr>
      </w:pPr>
    </w:p>
    <w:p w:rsidR="001265C5" w:rsidRPr="00AE385D" w:rsidRDefault="001265C5" w:rsidP="001265C5">
      <w:pPr>
        <w:tabs>
          <w:tab w:val="left" w:pos="288"/>
          <w:tab w:val="left" w:pos="4752"/>
        </w:tabs>
        <w:spacing w:line="240" w:lineRule="exact"/>
        <w:ind w:right="-720"/>
        <w:jc w:val="both"/>
        <w:rPr>
          <w:color w:val="auto"/>
          <w:u w:val="single"/>
        </w:rPr>
      </w:pPr>
      <w:r w:rsidRPr="00AE385D">
        <w:rPr>
          <w:color w:val="auto"/>
          <w:u w:val="single"/>
        </w:rPr>
        <w:t>________________________________________________________________</w:t>
      </w:r>
    </w:p>
    <w:p w:rsidR="001265C5" w:rsidRPr="00AE385D" w:rsidRDefault="001265C5" w:rsidP="001265C5">
      <w:pPr>
        <w:tabs>
          <w:tab w:val="left" w:pos="288"/>
          <w:tab w:val="left" w:pos="4752"/>
        </w:tabs>
        <w:spacing w:line="240" w:lineRule="exact"/>
        <w:ind w:right="-720"/>
        <w:jc w:val="both"/>
        <w:rPr>
          <w:color w:val="auto"/>
          <w:u w:val="single"/>
        </w:rPr>
      </w:pPr>
    </w:p>
    <w:p w:rsidR="001265C5" w:rsidRPr="00AE385D" w:rsidRDefault="001265C5" w:rsidP="001265C5">
      <w:pPr>
        <w:tabs>
          <w:tab w:val="left" w:pos="288"/>
          <w:tab w:val="left" w:pos="4752"/>
        </w:tabs>
        <w:spacing w:line="240" w:lineRule="exact"/>
        <w:ind w:right="-720"/>
        <w:jc w:val="both"/>
        <w:rPr>
          <w:color w:val="auto"/>
        </w:rPr>
      </w:pPr>
      <w:r w:rsidRPr="00AE385D">
        <w:rPr>
          <w:color w:val="auto"/>
          <w:u w:val="single"/>
        </w:rPr>
        <w:t>STATEMENT OF FACTS</w:t>
      </w:r>
      <w:r w:rsidRPr="00AE385D">
        <w:rPr>
          <w:color w:val="auto"/>
        </w:rPr>
        <w:t>:</w:t>
      </w:r>
    </w:p>
    <w:p w:rsidR="001265C5" w:rsidRPr="00AE385D" w:rsidRDefault="001265C5" w:rsidP="001265C5">
      <w:pPr>
        <w:tabs>
          <w:tab w:val="left" w:pos="288"/>
          <w:tab w:val="left" w:pos="4752"/>
        </w:tabs>
        <w:spacing w:line="240" w:lineRule="exact"/>
        <w:ind w:right="-720"/>
        <w:jc w:val="both"/>
        <w:rPr>
          <w:color w:val="auto"/>
        </w:rPr>
      </w:pPr>
    </w:p>
    <w:p w:rsidR="00816DED" w:rsidRDefault="00816DED" w:rsidP="00A54B43">
      <w:pPr>
        <w:tabs>
          <w:tab w:val="left" w:pos="288"/>
          <w:tab w:val="left" w:pos="4752"/>
        </w:tabs>
        <w:spacing w:line="240" w:lineRule="exact"/>
        <w:ind w:right="-720"/>
        <w:jc w:val="both"/>
        <w:rPr>
          <w:color w:val="auto"/>
        </w:rPr>
      </w:pPr>
      <w:r>
        <w:rPr>
          <w:color w:val="auto"/>
        </w:rPr>
        <w:t>Information extracted from MilPDS indicates the applicant is currently serving in the Regular Air Force in the grade of master sergeant (E-7), effective and with a date of rank of 1 Aug 07.</w:t>
      </w:r>
    </w:p>
    <w:p w:rsidR="00816DED" w:rsidRDefault="00816DED" w:rsidP="00A54B43">
      <w:pPr>
        <w:tabs>
          <w:tab w:val="left" w:pos="288"/>
          <w:tab w:val="left" w:pos="4752"/>
        </w:tabs>
        <w:spacing w:line="240" w:lineRule="exact"/>
        <w:ind w:right="-720"/>
        <w:jc w:val="both"/>
        <w:rPr>
          <w:color w:val="auto"/>
        </w:rPr>
      </w:pPr>
    </w:p>
    <w:p w:rsidR="00816DED" w:rsidRDefault="00816DED" w:rsidP="00C70AFD">
      <w:pPr>
        <w:tabs>
          <w:tab w:val="left" w:pos="288"/>
          <w:tab w:val="left" w:pos="4752"/>
        </w:tabs>
        <w:spacing w:line="240" w:lineRule="exact"/>
        <w:ind w:right="-720"/>
        <w:jc w:val="both"/>
        <w:rPr>
          <w:color w:val="auto"/>
        </w:rPr>
      </w:pPr>
    </w:p>
    <w:p w:rsidR="00FB6B33" w:rsidRDefault="00816DED" w:rsidP="00C70AFD">
      <w:pPr>
        <w:tabs>
          <w:tab w:val="left" w:pos="288"/>
          <w:tab w:val="left" w:pos="4752"/>
        </w:tabs>
        <w:spacing w:line="240" w:lineRule="exact"/>
        <w:ind w:right="-720"/>
        <w:jc w:val="both"/>
        <w:rPr>
          <w:color w:val="auto"/>
        </w:rPr>
      </w:pPr>
      <w:r>
        <w:rPr>
          <w:color w:val="auto"/>
        </w:rPr>
        <w:lastRenderedPageBreak/>
        <w:t xml:space="preserve">On 21 Sep 10, AFPC/DPSIDR notified the applicant </w:t>
      </w:r>
      <w:r w:rsidR="00FB6B33">
        <w:rPr>
          <w:color w:val="auto"/>
        </w:rPr>
        <w:t xml:space="preserve">they were able to update MilPDS to indicate the applicant had been awarded the Coast Guard Commendant’s Letter of Commendation (CGCLC) with four gold stars (GS), Coast Guard Meritorious Team Commendation w/ 3GS, the Coast Guard Special Operations Service Ribbon, and the Secretary’s Outstanding Unit Award.  They noted that while the Coast Guard </w:t>
      </w:r>
      <w:r w:rsidR="00625709">
        <w:rPr>
          <w:color w:val="auto"/>
        </w:rPr>
        <w:t>Meritorious</w:t>
      </w:r>
      <w:r w:rsidR="00FB6B33">
        <w:rPr>
          <w:color w:val="auto"/>
        </w:rPr>
        <w:t xml:space="preserve"> Team Commendation w/ 3GS and the Secretary’s Outstanding Unit Award will be reflected as unidentified ribbons in the virtual Military Personnel Flight (vMPF) and MilPDS, efforts were underway to resolve the discrepancy.</w:t>
      </w:r>
    </w:p>
    <w:p w:rsidR="00FB6B33" w:rsidRDefault="00FB6B33" w:rsidP="00C70AFD">
      <w:pPr>
        <w:tabs>
          <w:tab w:val="left" w:pos="288"/>
          <w:tab w:val="left" w:pos="4752"/>
        </w:tabs>
        <w:spacing w:line="240" w:lineRule="exact"/>
        <w:ind w:right="-720"/>
        <w:jc w:val="both"/>
        <w:rPr>
          <w:color w:val="auto"/>
        </w:rPr>
      </w:pPr>
    </w:p>
    <w:p w:rsidR="00D56B0D" w:rsidRDefault="00816DED" w:rsidP="00C70AFD">
      <w:pPr>
        <w:tabs>
          <w:tab w:val="left" w:pos="288"/>
          <w:tab w:val="left" w:pos="4752"/>
        </w:tabs>
        <w:spacing w:line="240" w:lineRule="exact"/>
        <w:ind w:right="-720"/>
        <w:jc w:val="both"/>
        <w:rPr>
          <w:color w:val="auto"/>
        </w:rPr>
      </w:pPr>
      <w:r>
        <w:rPr>
          <w:color w:val="auto"/>
        </w:rPr>
        <w:t>The remaining relevant facts pertaining to this application are contained in the letters prepared by the appropriate offices of the Air Force and are attached at Exhibits C and D.</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FB6B33" w:rsidP="00FB6B33">
      <w:pPr>
        <w:tabs>
          <w:tab w:val="left" w:pos="288"/>
          <w:tab w:val="left" w:pos="4752"/>
        </w:tabs>
        <w:spacing w:line="240" w:lineRule="exact"/>
        <w:ind w:right="-720"/>
        <w:jc w:val="both"/>
        <w:rPr>
          <w:color w:val="auto"/>
          <w:u w:val="single"/>
        </w:rPr>
      </w:pPr>
      <w:r w:rsidRPr="00FB6B33">
        <w:rPr>
          <w:color w:val="auto"/>
          <w:u w:val="single"/>
        </w:rPr>
        <w:t>________________________________________________________________</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FB6B33" w:rsidP="00FB6B33">
      <w:pPr>
        <w:tabs>
          <w:tab w:val="left" w:pos="288"/>
          <w:tab w:val="left" w:pos="4752"/>
        </w:tabs>
        <w:spacing w:line="240" w:lineRule="exact"/>
        <w:ind w:right="-720"/>
        <w:jc w:val="both"/>
        <w:rPr>
          <w:color w:val="auto"/>
        </w:rPr>
      </w:pPr>
      <w:r w:rsidRPr="00FB6B33">
        <w:rPr>
          <w:color w:val="auto"/>
          <w:u w:val="single"/>
        </w:rPr>
        <w:t>AIR FORCE EVALUATION</w:t>
      </w:r>
      <w:r w:rsidRPr="00FB6B33">
        <w:rPr>
          <w:color w:val="auto"/>
        </w:rPr>
        <w:t>:</w:t>
      </w:r>
    </w:p>
    <w:p w:rsidR="00FB6B33" w:rsidRPr="00FB6B33" w:rsidRDefault="00FB6B33" w:rsidP="00FB6B33">
      <w:pPr>
        <w:tabs>
          <w:tab w:val="left" w:pos="288"/>
          <w:tab w:val="left" w:pos="4752"/>
        </w:tabs>
        <w:spacing w:line="240" w:lineRule="exact"/>
        <w:ind w:right="-720"/>
        <w:jc w:val="both"/>
        <w:rPr>
          <w:color w:val="auto"/>
        </w:rPr>
      </w:pPr>
    </w:p>
    <w:p w:rsidR="0054697C" w:rsidRDefault="00FB6B33" w:rsidP="00FB6B33">
      <w:pPr>
        <w:tabs>
          <w:tab w:val="left" w:pos="288"/>
          <w:tab w:val="left" w:pos="4752"/>
        </w:tabs>
        <w:spacing w:line="240" w:lineRule="exact"/>
        <w:ind w:right="-720"/>
        <w:jc w:val="both"/>
        <w:rPr>
          <w:color w:val="auto"/>
        </w:rPr>
      </w:pPr>
      <w:r w:rsidRPr="00FB6B33">
        <w:rPr>
          <w:color w:val="auto"/>
        </w:rPr>
        <w:t>AFPC/</w:t>
      </w:r>
      <w:r>
        <w:rPr>
          <w:color w:val="auto"/>
        </w:rPr>
        <w:t>DPSO</w:t>
      </w:r>
      <w:r w:rsidR="00DE3E8B">
        <w:rPr>
          <w:color w:val="auto"/>
        </w:rPr>
        <w:t>E</w:t>
      </w:r>
      <w:r w:rsidRPr="00FB6B33">
        <w:rPr>
          <w:color w:val="auto"/>
        </w:rPr>
        <w:t xml:space="preserve"> recommends denial with respect to </w:t>
      </w:r>
      <w:r>
        <w:rPr>
          <w:color w:val="auto"/>
        </w:rPr>
        <w:t xml:space="preserve">crediting the applicant with five points toward promotion for the subject awards, indicating there is no evidence of an error or injustice.  </w:t>
      </w:r>
      <w:r w:rsidR="0054697C">
        <w:rPr>
          <w:color w:val="auto"/>
        </w:rPr>
        <w:t xml:space="preserve">Under the Weighted Airman Promotion System (WAPS), airmen are considered for promotion using personnel data elements which are converted to weighted factor scores for promotion selection purposes.  Each award/decoration is assigned a specific point value based on the order of precedence and only those awards/decorations listed in AFI 36-2502, </w:t>
      </w:r>
      <w:r w:rsidR="00447221">
        <w:rPr>
          <w:i/>
          <w:color w:val="auto"/>
        </w:rPr>
        <w:t xml:space="preserve">Airman </w:t>
      </w:r>
      <w:r w:rsidR="0054697C">
        <w:rPr>
          <w:i/>
          <w:color w:val="auto"/>
        </w:rPr>
        <w:t>Promotion</w:t>
      </w:r>
      <w:r w:rsidR="00447221">
        <w:rPr>
          <w:i/>
          <w:color w:val="auto"/>
        </w:rPr>
        <w:t>/Demotion Programs</w:t>
      </w:r>
      <w:r w:rsidR="0054697C">
        <w:rPr>
          <w:i/>
          <w:color w:val="auto"/>
        </w:rPr>
        <w:t>,</w:t>
      </w:r>
      <w:r w:rsidR="0054697C">
        <w:rPr>
          <w:color w:val="auto"/>
        </w:rPr>
        <w:t xml:space="preserve"> are assigned point values toward promotion and are filed in the SNCO Selection Record.</w:t>
      </w:r>
      <w:r w:rsidR="001C6F31">
        <w:rPr>
          <w:color w:val="auto"/>
        </w:rPr>
        <w:t xml:space="preserve">  Only awards for which a medal is awarded receive weighted points towards promotion; however, not all medals are used in the process.</w:t>
      </w:r>
    </w:p>
    <w:p w:rsidR="0054697C" w:rsidRDefault="0054697C" w:rsidP="00FB6B33">
      <w:pPr>
        <w:tabs>
          <w:tab w:val="left" w:pos="288"/>
          <w:tab w:val="left" w:pos="4752"/>
        </w:tabs>
        <w:spacing w:line="240" w:lineRule="exact"/>
        <w:ind w:right="-720"/>
        <w:jc w:val="both"/>
        <w:rPr>
          <w:color w:val="auto"/>
        </w:rPr>
      </w:pPr>
    </w:p>
    <w:p w:rsidR="00FB6B33" w:rsidRDefault="00FB6B33" w:rsidP="00FB6B33">
      <w:pPr>
        <w:tabs>
          <w:tab w:val="left" w:pos="288"/>
          <w:tab w:val="left" w:pos="4752"/>
        </w:tabs>
        <w:spacing w:line="240" w:lineRule="exact"/>
        <w:ind w:right="-720"/>
        <w:jc w:val="both"/>
        <w:rPr>
          <w:color w:val="auto"/>
        </w:rPr>
      </w:pPr>
      <w:r w:rsidRPr="00FB6B33">
        <w:rPr>
          <w:color w:val="auto"/>
        </w:rPr>
        <w:t>A complete copy of the AFPC/DPS</w:t>
      </w:r>
      <w:r w:rsidR="0054697C">
        <w:rPr>
          <w:color w:val="auto"/>
        </w:rPr>
        <w:t>O</w:t>
      </w:r>
      <w:r w:rsidR="00DE3E8B">
        <w:rPr>
          <w:color w:val="auto"/>
        </w:rPr>
        <w:t>E</w:t>
      </w:r>
      <w:r w:rsidRPr="00FB6B33">
        <w:rPr>
          <w:color w:val="auto"/>
        </w:rPr>
        <w:t xml:space="preserve"> evaluation is at Exhibit </w:t>
      </w:r>
      <w:r w:rsidR="001A76A8">
        <w:rPr>
          <w:color w:val="auto"/>
        </w:rPr>
        <w:t>C</w:t>
      </w:r>
      <w:r w:rsidRPr="00FB6B33">
        <w:rPr>
          <w:color w:val="auto"/>
        </w:rPr>
        <w:t>.</w:t>
      </w:r>
    </w:p>
    <w:p w:rsidR="0054697C" w:rsidRDefault="0054697C" w:rsidP="00FB6B33">
      <w:pPr>
        <w:tabs>
          <w:tab w:val="left" w:pos="288"/>
          <w:tab w:val="left" w:pos="4752"/>
        </w:tabs>
        <w:spacing w:line="240" w:lineRule="exact"/>
        <w:ind w:right="-720"/>
        <w:jc w:val="both"/>
        <w:rPr>
          <w:color w:val="auto"/>
        </w:rPr>
      </w:pPr>
    </w:p>
    <w:p w:rsidR="0054697C" w:rsidRDefault="0054697C" w:rsidP="00FB6B33">
      <w:pPr>
        <w:tabs>
          <w:tab w:val="left" w:pos="288"/>
          <w:tab w:val="left" w:pos="4752"/>
        </w:tabs>
        <w:spacing w:line="240" w:lineRule="exact"/>
        <w:ind w:right="-720"/>
        <w:jc w:val="both"/>
        <w:rPr>
          <w:color w:val="auto"/>
        </w:rPr>
      </w:pPr>
      <w:r>
        <w:rPr>
          <w:color w:val="auto"/>
        </w:rPr>
        <w:t xml:space="preserve">AFPC/PB recommends denial </w:t>
      </w:r>
      <w:r w:rsidR="001C6F31">
        <w:rPr>
          <w:color w:val="auto"/>
        </w:rPr>
        <w:t>of</w:t>
      </w:r>
      <w:r>
        <w:rPr>
          <w:color w:val="auto"/>
        </w:rPr>
        <w:t xml:space="preserve"> the applicant’s request to include the citations of the contested awards in his SNCO Selection Record, indicating there is no evidence of an error or injustice.  AFI 36-2608, </w:t>
      </w:r>
      <w:r w:rsidR="00A953B0">
        <w:rPr>
          <w:i/>
          <w:color w:val="auto"/>
        </w:rPr>
        <w:t>Military Personnel Records System,</w:t>
      </w:r>
      <w:r w:rsidR="00A953B0">
        <w:rPr>
          <w:color w:val="auto"/>
        </w:rPr>
        <w:t xml:space="preserve"> is the governing directive and allows for citations for all awarded decorations to be filed in the SNCO Selection Record.  The lowest decoration the Air Force authorizes for file in the selection record is the Achievement Medal.  The applicant’s Coast Guard Achievement medal is on file in his SNCO Selection Record.  The LOC is awarded </w:t>
      </w:r>
      <w:r w:rsidR="00625709">
        <w:rPr>
          <w:color w:val="auto"/>
        </w:rPr>
        <w:t>for</w:t>
      </w:r>
      <w:r w:rsidR="00A953B0">
        <w:rPr>
          <w:color w:val="auto"/>
        </w:rPr>
        <w:t xml:space="preserve"> an act or service resulting in unusual and/or outstanding achievement, but lesser than that required for the Achievement Medal</w:t>
      </w:r>
      <w:r w:rsidR="00447221">
        <w:rPr>
          <w:color w:val="auto"/>
        </w:rPr>
        <w:t xml:space="preserve"> in accordance with COMDTINST M1650.25D.  The Air Force complied with all governing directives in this case; thus, there is no injustice or issue for correction.</w:t>
      </w:r>
    </w:p>
    <w:p w:rsidR="00447221" w:rsidRDefault="00447221" w:rsidP="00FB6B33">
      <w:pPr>
        <w:tabs>
          <w:tab w:val="left" w:pos="288"/>
          <w:tab w:val="left" w:pos="4752"/>
        </w:tabs>
        <w:spacing w:line="240" w:lineRule="exact"/>
        <w:ind w:right="-720"/>
        <w:jc w:val="both"/>
        <w:rPr>
          <w:color w:val="auto"/>
        </w:rPr>
      </w:pPr>
    </w:p>
    <w:p w:rsidR="00086F11" w:rsidRDefault="00086F11" w:rsidP="00FB6B33">
      <w:pPr>
        <w:tabs>
          <w:tab w:val="left" w:pos="288"/>
          <w:tab w:val="left" w:pos="4752"/>
        </w:tabs>
        <w:spacing w:line="240" w:lineRule="exact"/>
        <w:ind w:right="-720"/>
        <w:jc w:val="both"/>
        <w:rPr>
          <w:color w:val="auto"/>
        </w:rPr>
      </w:pPr>
    </w:p>
    <w:p w:rsidR="00447221" w:rsidRPr="00A953B0" w:rsidRDefault="00447221" w:rsidP="00FB6B33">
      <w:pPr>
        <w:tabs>
          <w:tab w:val="left" w:pos="288"/>
          <w:tab w:val="left" w:pos="4752"/>
        </w:tabs>
        <w:spacing w:line="240" w:lineRule="exact"/>
        <w:ind w:right="-720"/>
        <w:jc w:val="both"/>
        <w:rPr>
          <w:color w:val="auto"/>
        </w:rPr>
      </w:pPr>
      <w:r>
        <w:rPr>
          <w:color w:val="auto"/>
        </w:rPr>
        <w:lastRenderedPageBreak/>
        <w:t>A complete copy of the AFPC/PB evaluation is at Exhibit D.</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FB6B33" w:rsidP="00FB6B33">
      <w:pPr>
        <w:tabs>
          <w:tab w:val="left" w:pos="288"/>
          <w:tab w:val="left" w:pos="4752"/>
        </w:tabs>
        <w:spacing w:line="240" w:lineRule="exact"/>
        <w:ind w:right="-720"/>
        <w:jc w:val="both"/>
        <w:rPr>
          <w:color w:val="auto"/>
          <w:u w:val="single"/>
        </w:rPr>
      </w:pPr>
      <w:r w:rsidRPr="00FB6B33">
        <w:rPr>
          <w:color w:val="auto"/>
          <w:u w:val="single"/>
        </w:rPr>
        <w:t>________________________________________________________________</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FB6B33" w:rsidP="00FB6B33">
      <w:pPr>
        <w:tabs>
          <w:tab w:val="left" w:pos="288"/>
          <w:tab w:val="left" w:pos="4752"/>
        </w:tabs>
        <w:spacing w:line="240" w:lineRule="exact"/>
        <w:ind w:right="-720"/>
        <w:jc w:val="both"/>
        <w:rPr>
          <w:color w:val="auto"/>
        </w:rPr>
      </w:pPr>
      <w:r w:rsidRPr="00FB6B33">
        <w:rPr>
          <w:color w:val="auto"/>
          <w:u w:val="single"/>
        </w:rPr>
        <w:t>APPLICANT'S REVIEW OF AIR FORCE EVALUATION</w:t>
      </w:r>
      <w:r w:rsidRPr="00FB6B33">
        <w:rPr>
          <w:color w:val="auto"/>
        </w:rPr>
        <w:t>:</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DE3E8B" w:rsidP="00FB6B33">
      <w:pPr>
        <w:tabs>
          <w:tab w:val="left" w:pos="288"/>
          <w:tab w:val="left" w:pos="4752"/>
        </w:tabs>
        <w:spacing w:line="240" w:lineRule="exact"/>
        <w:ind w:right="-720"/>
        <w:jc w:val="both"/>
        <w:rPr>
          <w:color w:val="auto"/>
        </w:rPr>
      </w:pPr>
      <w:r>
        <w:rPr>
          <w:color w:val="auto"/>
        </w:rPr>
        <w:t>Copies of the</w:t>
      </w:r>
      <w:r w:rsidR="00FB6B33" w:rsidRPr="00FB6B33">
        <w:rPr>
          <w:color w:val="auto"/>
        </w:rPr>
        <w:t xml:space="preserve"> Air Force evaluation</w:t>
      </w:r>
      <w:r>
        <w:rPr>
          <w:color w:val="auto"/>
        </w:rPr>
        <w:t>s</w:t>
      </w:r>
      <w:r w:rsidR="00FB6B33" w:rsidRPr="00FB6B33">
        <w:rPr>
          <w:color w:val="auto"/>
        </w:rPr>
        <w:t xml:space="preserve"> </w:t>
      </w:r>
      <w:r>
        <w:rPr>
          <w:color w:val="auto"/>
        </w:rPr>
        <w:t>were</w:t>
      </w:r>
      <w:r w:rsidR="00FB6B33" w:rsidRPr="00FB6B33">
        <w:rPr>
          <w:color w:val="auto"/>
        </w:rPr>
        <w:t xml:space="preserve"> forwarded to the applicant on </w:t>
      </w:r>
      <w:r w:rsidR="00447221">
        <w:rPr>
          <w:color w:val="auto"/>
        </w:rPr>
        <w:t>27 Nov 10</w:t>
      </w:r>
      <w:r w:rsidR="00FB6B33" w:rsidRPr="00FB6B33">
        <w:rPr>
          <w:color w:val="auto"/>
        </w:rPr>
        <w:t xml:space="preserve"> for review and comment within 30 days.  As of this date, no response has been received by this office (Exhibit E).</w:t>
      </w:r>
    </w:p>
    <w:p w:rsidR="00FB6B33" w:rsidRPr="00FB6B33" w:rsidRDefault="00FB6B33" w:rsidP="00FB6B33">
      <w:pPr>
        <w:tabs>
          <w:tab w:val="left" w:pos="288"/>
          <w:tab w:val="left" w:pos="4752"/>
        </w:tabs>
        <w:spacing w:line="240" w:lineRule="exact"/>
        <w:ind w:right="-720"/>
        <w:jc w:val="both"/>
        <w:rPr>
          <w:color w:val="auto"/>
        </w:rPr>
      </w:pPr>
    </w:p>
    <w:p w:rsidR="00FB6B33" w:rsidRPr="00FB6B33" w:rsidRDefault="00FB6B33" w:rsidP="00FB6B33">
      <w:pPr>
        <w:tabs>
          <w:tab w:val="left" w:pos="288"/>
          <w:tab w:val="left" w:pos="4752"/>
        </w:tabs>
        <w:spacing w:line="240" w:lineRule="exact"/>
        <w:ind w:right="-720"/>
        <w:jc w:val="both"/>
        <w:rPr>
          <w:color w:val="auto"/>
          <w:u w:val="single"/>
        </w:rPr>
      </w:pPr>
      <w:r w:rsidRPr="00FB6B33">
        <w:rPr>
          <w:color w:val="auto"/>
          <w:u w:val="single"/>
        </w:rPr>
        <w:t>________________________________________________________________</w:t>
      </w:r>
    </w:p>
    <w:p w:rsidR="00FB6B33" w:rsidRPr="00FB6B33" w:rsidRDefault="00FB6B33" w:rsidP="00FB6B33">
      <w:pPr>
        <w:tabs>
          <w:tab w:val="left" w:pos="288"/>
          <w:tab w:val="left" w:pos="4752"/>
        </w:tabs>
        <w:spacing w:line="240" w:lineRule="exact"/>
        <w:ind w:right="-720"/>
        <w:jc w:val="both"/>
        <w:rPr>
          <w:color w:val="auto"/>
          <w:u w:val="single"/>
        </w:rPr>
      </w:pPr>
    </w:p>
    <w:p w:rsidR="001265C5" w:rsidRPr="00B71FFD"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B71FFD">
        <w:rPr>
          <w:color w:val="auto"/>
          <w:u w:val="single"/>
        </w:rPr>
        <w:t>THE BOARD CONCLUDES THAT</w:t>
      </w:r>
      <w:r w:rsidRPr="00B71FFD">
        <w:rPr>
          <w:color w:val="auto"/>
        </w:rPr>
        <w:t>:</w:t>
      </w:r>
    </w:p>
    <w:p w:rsidR="001265C5" w:rsidRPr="00B71FFD"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74667"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B71FFD">
        <w:rPr>
          <w:color w:val="auto"/>
        </w:rPr>
        <w:t xml:space="preserve">1.  The applicant has exhausted all remedies provided by </w:t>
      </w:r>
      <w:r w:rsidRPr="00D74667">
        <w:rPr>
          <w:color w:val="auto"/>
        </w:rPr>
        <w:t>existing law or regulations.</w:t>
      </w:r>
    </w:p>
    <w:p w:rsidR="001265C5" w:rsidRPr="00D74667"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B71FFD" w:rsidRPr="00D74667" w:rsidRDefault="00B71FFD" w:rsidP="00B71FFD">
      <w:pPr>
        <w:tabs>
          <w:tab w:val="left" w:pos="576"/>
          <w:tab w:val="left" w:pos="1152"/>
          <w:tab w:val="left" w:pos="2304"/>
          <w:tab w:val="left" w:pos="3456"/>
          <w:tab w:val="left" w:pos="4608"/>
          <w:tab w:val="left" w:pos="5760"/>
        </w:tabs>
        <w:spacing w:line="240" w:lineRule="exact"/>
        <w:ind w:right="-720"/>
        <w:jc w:val="both"/>
        <w:rPr>
          <w:color w:val="auto"/>
        </w:rPr>
      </w:pPr>
      <w:r w:rsidRPr="00D74667">
        <w:rPr>
          <w:color w:val="auto"/>
        </w:rPr>
        <w:t>2.  The application was timely filed.</w:t>
      </w:r>
    </w:p>
    <w:p w:rsidR="003B5D14" w:rsidRDefault="003B5D14" w:rsidP="00791A32">
      <w:pPr>
        <w:tabs>
          <w:tab w:val="left" w:pos="288"/>
          <w:tab w:val="left" w:pos="4752"/>
        </w:tabs>
        <w:spacing w:line="240" w:lineRule="exact"/>
        <w:ind w:right="-720"/>
        <w:jc w:val="both"/>
        <w:rPr>
          <w:rFonts w:cs="Courier New"/>
          <w:color w:val="auto"/>
        </w:rPr>
      </w:pPr>
    </w:p>
    <w:p w:rsidR="00447221" w:rsidRPr="00447221" w:rsidRDefault="00447221" w:rsidP="00447221">
      <w:pPr>
        <w:tabs>
          <w:tab w:val="left" w:pos="288"/>
          <w:tab w:val="left" w:pos="4752"/>
        </w:tabs>
        <w:spacing w:line="240" w:lineRule="exact"/>
        <w:ind w:right="-720"/>
        <w:jc w:val="both"/>
        <w:rPr>
          <w:rFonts w:cs="Courier New"/>
          <w:color w:val="auto"/>
        </w:rPr>
      </w:pPr>
      <w:r w:rsidRPr="00447221">
        <w:rPr>
          <w:rFonts w:cs="Courier New"/>
          <w:color w:val="auto"/>
        </w:rPr>
        <w:t xml:space="preserve">3.  Insufficient relevant evidence has been presented to demonstrate the existence of </w:t>
      </w:r>
      <w:r w:rsidR="00DE3E8B">
        <w:rPr>
          <w:rFonts w:cs="Courier New"/>
          <w:color w:val="auto"/>
        </w:rPr>
        <w:t xml:space="preserve">an </w:t>
      </w:r>
      <w:r w:rsidRPr="00447221">
        <w:rPr>
          <w:rFonts w:cs="Courier New"/>
          <w:color w:val="auto"/>
        </w:rPr>
        <w:t>error or injustice.  After careful consideration of applicant's request</w:t>
      </w:r>
      <w:r w:rsidR="00DE3E8B">
        <w:rPr>
          <w:rFonts w:cs="Courier New"/>
          <w:color w:val="auto"/>
        </w:rPr>
        <w:t>s</w:t>
      </w:r>
      <w:r w:rsidRPr="00447221">
        <w:rPr>
          <w:rFonts w:cs="Courier New"/>
          <w:color w:val="auto"/>
        </w:rPr>
        <w:t xml:space="preserve"> and the available evidence of record, we find insufficient evidence of error or injustice to warrant corrective action.  The </w:t>
      </w:r>
      <w:r w:rsidR="00D914DE">
        <w:rPr>
          <w:rFonts w:cs="Courier New"/>
          <w:color w:val="auto"/>
        </w:rPr>
        <w:t xml:space="preserve">Board relies on the advisory opinions as the basis for our opinions.  </w:t>
      </w:r>
      <w:r w:rsidRPr="00447221">
        <w:rPr>
          <w:rFonts w:cs="Courier New"/>
          <w:color w:val="auto"/>
        </w:rPr>
        <w:t xml:space="preserve">Absent evidence </w:t>
      </w:r>
      <w:r w:rsidR="00D914DE">
        <w:rPr>
          <w:rFonts w:cs="Courier New"/>
          <w:color w:val="auto"/>
        </w:rPr>
        <w:t xml:space="preserve">the </w:t>
      </w:r>
      <w:r w:rsidRPr="00447221">
        <w:rPr>
          <w:rFonts w:cs="Courier New"/>
          <w:color w:val="auto"/>
        </w:rPr>
        <w:t xml:space="preserve">applicant was denied rights to which </w:t>
      </w:r>
      <w:r w:rsidR="00D914DE">
        <w:rPr>
          <w:rFonts w:cs="Courier New"/>
          <w:color w:val="auto"/>
        </w:rPr>
        <w:t xml:space="preserve">he was </w:t>
      </w:r>
      <w:r w:rsidRPr="00447221">
        <w:rPr>
          <w:rFonts w:cs="Courier New"/>
          <w:color w:val="auto"/>
        </w:rPr>
        <w:t>entitled, appropriate regulations were not followed, or appropriate standards were not applied, we find no basis to disturb the existing record.</w:t>
      </w:r>
    </w:p>
    <w:p w:rsidR="009A7DFE" w:rsidRPr="009A7DFE" w:rsidRDefault="009A7DFE" w:rsidP="0010225C">
      <w:pPr>
        <w:tabs>
          <w:tab w:val="left" w:pos="288"/>
          <w:tab w:val="left" w:pos="4752"/>
        </w:tabs>
        <w:spacing w:line="240" w:lineRule="exact"/>
        <w:ind w:right="-720"/>
        <w:jc w:val="both"/>
        <w:rPr>
          <w:color w:val="auto"/>
        </w:rPr>
      </w:pPr>
    </w:p>
    <w:p w:rsidR="00B71FFD" w:rsidRPr="00BD0069" w:rsidRDefault="00B71FFD" w:rsidP="00B71FFD">
      <w:pPr>
        <w:tabs>
          <w:tab w:val="left" w:pos="576"/>
          <w:tab w:val="left" w:pos="1152"/>
          <w:tab w:val="left" w:pos="2304"/>
          <w:tab w:val="left" w:pos="3456"/>
          <w:tab w:val="left" w:pos="4608"/>
          <w:tab w:val="left" w:pos="5760"/>
        </w:tabs>
        <w:spacing w:line="240" w:lineRule="exact"/>
        <w:ind w:right="-720"/>
        <w:jc w:val="both"/>
        <w:rPr>
          <w:color w:val="auto"/>
          <w:u w:val="single"/>
        </w:rPr>
      </w:pPr>
      <w:r w:rsidRPr="00BD0069">
        <w:rPr>
          <w:color w:val="auto"/>
          <w:u w:val="single"/>
        </w:rPr>
        <w:t>________________________________________________________________</w:t>
      </w:r>
    </w:p>
    <w:p w:rsidR="00B71FFD" w:rsidRPr="00E9708E" w:rsidRDefault="00B71FFD" w:rsidP="00941482">
      <w:pPr>
        <w:tabs>
          <w:tab w:val="left" w:pos="576"/>
          <w:tab w:val="left" w:pos="1152"/>
          <w:tab w:val="left" w:pos="2304"/>
          <w:tab w:val="left" w:pos="3456"/>
          <w:tab w:val="left" w:pos="4608"/>
          <w:tab w:val="left" w:pos="5760"/>
        </w:tabs>
        <w:spacing w:line="240" w:lineRule="exact"/>
        <w:ind w:right="-720"/>
        <w:jc w:val="both"/>
        <w:rPr>
          <w:color w:val="auto"/>
        </w:rPr>
      </w:pPr>
    </w:p>
    <w:p w:rsidR="00E9708E" w:rsidRPr="00E9708E" w:rsidRDefault="00E9708E" w:rsidP="00E9708E">
      <w:pPr>
        <w:tabs>
          <w:tab w:val="left" w:pos="288"/>
          <w:tab w:val="left" w:pos="4752"/>
        </w:tabs>
        <w:spacing w:line="240" w:lineRule="exact"/>
        <w:ind w:right="-720"/>
        <w:jc w:val="both"/>
        <w:rPr>
          <w:rFonts w:cs="Courier New"/>
          <w:color w:val="auto"/>
          <w:szCs w:val="24"/>
        </w:rPr>
      </w:pPr>
      <w:r w:rsidRPr="00E9708E">
        <w:rPr>
          <w:rFonts w:cs="Courier New"/>
          <w:color w:val="auto"/>
          <w:szCs w:val="24"/>
          <w:u w:val="single"/>
        </w:rPr>
        <w:t xml:space="preserve">THE BOARD </w:t>
      </w:r>
      <w:r w:rsidR="00DB62FE">
        <w:rPr>
          <w:rFonts w:cs="Courier New"/>
          <w:color w:val="auto"/>
          <w:szCs w:val="24"/>
          <w:u w:val="single"/>
        </w:rPr>
        <w:t xml:space="preserve">DETERMINES </w:t>
      </w:r>
      <w:r w:rsidRPr="00E9708E">
        <w:rPr>
          <w:rFonts w:cs="Courier New"/>
          <w:color w:val="auto"/>
          <w:szCs w:val="24"/>
          <w:u w:val="single"/>
        </w:rPr>
        <w:t>THAT</w:t>
      </w:r>
      <w:r w:rsidRPr="00E9708E">
        <w:rPr>
          <w:rFonts w:cs="Courier New"/>
          <w:color w:val="auto"/>
          <w:szCs w:val="24"/>
        </w:rPr>
        <w:t>:</w:t>
      </w:r>
    </w:p>
    <w:p w:rsidR="00A60050" w:rsidRPr="00A60050" w:rsidRDefault="00A60050" w:rsidP="00A60050">
      <w:pPr>
        <w:tabs>
          <w:tab w:val="left" w:pos="576"/>
          <w:tab w:val="left" w:pos="1152"/>
          <w:tab w:val="left" w:pos="2304"/>
          <w:tab w:val="left" w:pos="3456"/>
          <w:tab w:val="left" w:pos="4608"/>
          <w:tab w:val="left" w:pos="5760"/>
        </w:tabs>
        <w:spacing w:line="240" w:lineRule="exact"/>
        <w:ind w:right="-720"/>
        <w:jc w:val="both"/>
        <w:rPr>
          <w:rFonts w:cs="Courier New"/>
          <w:color w:val="auto"/>
        </w:rPr>
      </w:pPr>
    </w:p>
    <w:p w:rsidR="00DB62FE" w:rsidRPr="00DB62FE" w:rsidRDefault="00DB62FE" w:rsidP="00DB62FE">
      <w:pPr>
        <w:spacing w:line="240" w:lineRule="exact"/>
        <w:ind w:right="-720"/>
        <w:jc w:val="both"/>
        <w:rPr>
          <w:rFonts w:cs="Courier New"/>
          <w:color w:val="auto"/>
        </w:rPr>
      </w:pPr>
      <w:r w:rsidRPr="00DB62FE">
        <w:rPr>
          <w:rFonts w:cs="Courier New"/>
          <w:color w:val="auto"/>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A60050" w:rsidRPr="00A60050" w:rsidRDefault="00A60050" w:rsidP="00DB62FE">
      <w:pPr>
        <w:spacing w:line="240" w:lineRule="exact"/>
        <w:ind w:right="-720"/>
        <w:jc w:val="both"/>
        <w:rPr>
          <w:rFonts w:cs="Courier New"/>
          <w:color w:val="auto"/>
        </w:rPr>
      </w:pPr>
    </w:p>
    <w:p w:rsidR="00B71FFD" w:rsidRPr="00BD0069" w:rsidRDefault="00B71FFD" w:rsidP="00B71FFD">
      <w:pPr>
        <w:tabs>
          <w:tab w:val="left" w:pos="576"/>
          <w:tab w:val="left" w:pos="1152"/>
          <w:tab w:val="left" w:pos="2304"/>
          <w:tab w:val="left" w:pos="3456"/>
          <w:tab w:val="left" w:pos="4608"/>
          <w:tab w:val="left" w:pos="5760"/>
        </w:tabs>
        <w:spacing w:line="240" w:lineRule="exact"/>
        <w:ind w:right="-720"/>
        <w:jc w:val="both"/>
        <w:rPr>
          <w:color w:val="auto"/>
          <w:u w:val="single"/>
        </w:rPr>
      </w:pPr>
      <w:r w:rsidRPr="00BD0069">
        <w:rPr>
          <w:color w:val="auto"/>
          <w:u w:val="single"/>
        </w:rPr>
        <w:t>________________________________________________________________</w:t>
      </w:r>
    </w:p>
    <w:p w:rsidR="00B71FFD" w:rsidRPr="00BD0069" w:rsidRDefault="00B71FFD" w:rsidP="00B71FFD">
      <w:pPr>
        <w:tabs>
          <w:tab w:val="left" w:pos="576"/>
          <w:tab w:val="left" w:pos="1152"/>
          <w:tab w:val="left" w:pos="2304"/>
          <w:tab w:val="left" w:pos="3456"/>
          <w:tab w:val="left" w:pos="4608"/>
          <w:tab w:val="left" w:pos="5760"/>
        </w:tabs>
        <w:spacing w:line="240" w:lineRule="exact"/>
        <w:ind w:right="-720"/>
        <w:jc w:val="both"/>
        <w:rPr>
          <w:color w:val="auto"/>
        </w:rPr>
      </w:pPr>
    </w:p>
    <w:p w:rsidR="00B71FFD" w:rsidRPr="00BD0069" w:rsidRDefault="00B71FFD" w:rsidP="00B71FFD">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rPr>
        <w:t>The following members of the Board considered AFBCMR Docket Number BC-20</w:t>
      </w:r>
      <w:r w:rsidR="00A80C57">
        <w:rPr>
          <w:color w:val="auto"/>
        </w:rPr>
        <w:t>10-02943</w:t>
      </w:r>
      <w:r w:rsidRPr="00BD0069">
        <w:rPr>
          <w:color w:val="auto"/>
        </w:rPr>
        <w:t xml:space="preserve"> in Executive Session on </w:t>
      </w:r>
      <w:r w:rsidR="00DE3E8B">
        <w:rPr>
          <w:color w:val="auto"/>
        </w:rPr>
        <w:t>22 Mar 11</w:t>
      </w:r>
      <w:r w:rsidRPr="00BD0069">
        <w:rPr>
          <w:color w:val="auto"/>
        </w:rPr>
        <w:t>, under the provisions of AFI 36-2603:</w:t>
      </w:r>
    </w:p>
    <w:p w:rsidR="00E943EA" w:rsidRPr="00E943EA" w:rsidRDefault="00E943EA" w:rsidP="00E943EA">
      <w:pPr>
        <w:tabs>
          <w:tab w:val="left" w:pos="576"/>
        </w:tabs>
        <w:spacing w:line="240" w:lineRule="exact"/>
        <w:ind w:right="-720"/>
        <w:jc w:val="both"/>
        <w:rPr>
          <w:rFonts w:cs="Courier New"/>
          <w:color w:val="auto"/>
        </w:rPr>
      </w:pPr>
    </w:p>
    <w:p w:rsidR="00E943EA" w:rsidRDefault="00DE3E8B" w:rsidP="00161DC2">
      <w:pPr>
        <w:tabs>
          <w:tab w:val="left" w:pos="576"/>
        </w:tabs>
        <w:spacing w:line="240" w:lineRule="exact"/>
        <w:ind w:right="-720"/>
        <w:jc w:val="both"/>
        <w:rPr>
          <w:rFonts w:cs="Courier New"/>
          <w:color w:val="auto"/>
        </w:rPr>
      </w:pPr>
      <w:r>
        <w:rPr>
          <w:rFonts w:cs="Courier New"/>
          <w:color w:val="auto"/>
        </w:rPr>
        <w:tab/>
      </w:r>
    </w:p>
    <w:p w:rsidR="00161DC2" w:rsidRPr="00E943EA" w:rsidRDefault="00161DC2" w:rsidP="00161DC2">
      <w:pPr>
        <w:tabs>
          <w:tab w:val="left" w:pos="576"/>
        </w:tabs>
        <w:spacing w:line="240" w:lineRule="exact"/>
        <w:ind w:right="-720"/>
        <w:jc w:val="both"/>
        <w:rPr>
          <w:rFonts w:cs="Courier New"/>
          <w:color w:val="auto"/>
        </w:rPr>
      </w:pPr>
    </w:p>
    <w:p w:rsidR="00625709" w:rsidRDefault="00625709"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r w:rsidRPr="00BD0069">
        <w:rPr>
          <w:color w:val="auto"/>
        </w:rPr>
        <w:t xml:space="preserve">The following documentary evidence </w:t>
      </w:r>
      <w:r w:rsidR="00625709">
        <w:rPr>
          <w:color w:val="auto"/>
        </w:rPr>
        <w:t xml:space="preserve">pertaining to AFBCMR Docket Number BC-2010-02943 </w:t>
      </w:r>
      <w:r w:rsidRPr="00BD0069">
        <w:rPr>
          <w:color w:val="auto"/>
        </w:rPr>
        <w:t>was considered:</w:t>
      </w: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r w:rsidRPr="00BD0069">
        <w:rPr>
          <w:color w:val="auto"/>
        </w:rPr>
        <w:lastRenderedPageBreak/>
        <w:t xml:space="preserve">    Exhibit A.  DD Form 149, dated </w:t>
      </w:r>
      <w:r w:rsidR="00447221">
        <w:rPr>
          <w:color w:val="auto"/>
        </w:rPr>
        <w:t>6 Aug 10</w:t>
      </w:r>
      <w:r w:rsidRPr="00BD0069">
        <w:rPr>
          <w:color w:val="auto"/>
        </w:rPr>
        <w:t>, w/atchs.</w:t>
      </w:r>
    </w:p>
    <w:p w:rsidR="00F4275C" w:rsidRDefault="00B71FFD" w:rsidP="00F4275C">
      <w:pPr>
        <w:tabs>
          <w:tab w:val="left" w:pos="576"/>
        </w:tabs>
        <w:spacing w:line="240" w:lineRule="exact"/>
        <w:ind w:right="-720"/>
        <w:jc w:val="both"/>
        <w:rPr>
          <w:color w:val="auto"/>
        </w:rPr>
      </w:pPr>
      <w:r w:rsidRPr="00BD0069">
        <w:rPr>
          <w:color w:val="auto"/>
        </w:rPr>
        <w:t xml:space="preserve">    Exhibit B.  Applicant's Master Personnel Records.</w:t>
      </w:r>
    </w:p>
    <w:p w:rsidR="00447221" w:rsidRDefault="00447221" w:rsidP="00F4275C">
      <w:pPr>
        <w:tabs>
          <w:tab w:val="left" w:pos="576"/>
        </w:tabs>
        <w:spacing w:line="240" w:lineRule="exact"/>
        <w:ind w:right="-720"/>
        <w:jc w:val="both"/>
        <w:rPr>
          <w:color w:val="auto"/>
        </w:rPr>
      </w:pPr>
      <w:r>
        <w:rPr>
          <w:color w:val="auto"/>
        </w:rPr>
        <w:t xml:space="preserve">    Exhibit C.  Letter, AFPC/DPSO</w:t>
      </w:r>
      <w:r w:rsidR="00625709">
        <w:rPr>
          <w:color w:val="auto"/>
        </w:rPr>
        <w:t>E</w:t>
      </w:r>
      <w:r>
        <w:rPr>
          <w:color w:val="auto"/>
        </w:rPr>
        <w:t xml:space="preserve">, dated </w:t>
      </w:r>
      <w:r w:rsidR="00625709">
        <w:rPr>
          <w:color w:val="auto"/>
        </w:rPr>
        <w:t>30 Sep 10, w/atch.</w:t>
      </w:r>
    </w:p>
    <w:p w:rsidR="00625709" w:rsidRDefault="00625709" w:rsidP="00F4275C">
      <w:pPr>
        <w:tabs>
          <w:tab w:val="left" w:pos="576"/>
        </w:tabs>
        <w:spacing w:line="240" w:lineRule="exact"/>
        <w:ind w:right="-720"/>
        <w:jc w:val="both"/>
        <w:rPr>
          <w:color w:val="auto"/>
        </w:rPr>
      </w:pPr>
      <w:r>
        <w:rPr>
          <w:color w:val="auto"/>
        </w:rPr>
        <w:t xml:space="preserve">    Exhibit D.  Letter, AFPC/PB, dated 25 Oct 10.</w:t>
      </w:r>
    </w:p>
    <w:p w:rsidR="00625709" w:rsidRDefault="00625709" w:rsidP="00F4275C">
      <w:pPr>
        <w:tabs>
          <w:tab w:val="left" w:pos="576"/>
        </w:tabs>
        <w:spacing w:line="240" w:lineRule="exact"/>
        <w:ind w:right="-720"/>
        <w:jc w:val="both"/>
        <w:rPr>
          <w:color w:val="auto"/>
        </w:rPr>
      </w:pPr>
      <w:r>
        <w:rPr>
          <w:color w:val="auto"/>
        </w:rPr>
        <w:t xml:space="preserve">    Exhibit E.  Letter, SAF/MRBR, dated 27 Nov 10.</w:t>
      </w: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p>
    <w:p w:rsidR="00B71FFD" w:rsidRPr="00BD0069" w:rsidRDefault="00B71FFD" w:rsidP="00161DC2">
      <w:pPr>
        <w:tabs>
          <w:tab w:val="left" w:pos="576"/>
        </w:tabs>
        <w:spacing w:line="240" w:lineRule="exact"/>
        <w:ind w:right="-720"/>
        <w:jc w:val="both"/>
        <w:rPr>
          <w:color w:val="auto"/>
        </w:rPr>
      </w:pPr>
      <w:r w:rsidRPr="00BD0069">
        <w:rPr>
          <w:color w:val="auto"/>
        </w:rPr>
        <w:t xml:space="preserve">                                   </w:t>
      </w:r>
      <w:bookmarkStart w:id="0" w:name="_GoBack"/>
      <w:bookmarkEnd w:id="0"/>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color w:val="auto"/>
        </w:rPr>
      </w:pPr>
    </w:p>
    <w:p w:rsidR="00D505AF" w:rsidRDefault="00D505AF" w:rsidP="00B71FFD">
      <w:pPr>
        <w:tabs>
          <w:tab w:val="left" w:pos="576"/>
        </w:tabs>
        <w:spacing w:line="240" w:lineRule="exact"/>
        <w:ind w:right="-720"/>
        <w:jc w:val="both"/>
        <w:rPr>
          <w:color w:val="auto"/>
        </w:rPr>
        <w:sectPr w:rsidR="00D505AF" w:rsidSect="0042018F">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2160" w:bottom="1440" w:left="1440" w:header="720" w:footer="720" w:gutter="0"/>
          <w:paperSrc w:first="15" w:other="15"/>
          <w:cols w:space="720"/>
          <w:titlePg/>
          <w:docGrid w:linePitch="360"/>
        </w:sectPr>
      </w:pPr>
    </w:p>
    <w:p w:rsidR="00B71FFD" w:rsidRPr="00BD0069" w:rsidRDefault="00B71FFD" w:rsidP="00B71FFD">
      <w:pPr>
        <w:tabs>
          <w:tab w:val="left" w:pos="576"/>
        </w:tabs>
        <w:spacing w:line="240" w:lineRule="exact"/>
        <w:ind w:right="-720"/>
        <w:jc w:val="both"/>
        <w:rPr>
          <w:color w:val="auto"/>
        </w:rPr>
      </w:pPr>
    </w:p>
    <w:p w:rsidR="00B71FFD" w:rsidRPr="00BD0069" w:rsidRDefault="00B71FFD" w:rsidP="00B71FFD">
      <w:pPr>
        <w:tabs>
          <w:tab w:val="left" w:pos="576"/>
        </w:tabs>
        <w:spacing w:line="240" w:lineRule="exact"/>
        <w:ind w:right="-720"/>
        <w:jc w:val="both"/>
        <w:rPr>
          <w:rFonts w:ascii="CG Times (W1)" w:hAnsi="CG Times (W1)"/>
          <w:color w:val="auto"/>
          <w:sz w:val="20"/>
        </w:rPr>
      </w:pPr>
    </w:p>
    <w:p w:rsidR="00D6216C" w:rsidRPr="00B71FFD" w:rsidRDefault="00D6216C" w:rsidP="00B71FFD">
      <w:pPr>
        <w:tabs>
          <w:tab w:val="left" w:pos="576"/>
          <w:tab w:val="left" w:pos="1152"/>
          <w:tab w:val="left" w:pos="2304"/>
          <w:tab w:val="left" w:pos="3456"/>
          <w:tab w:val="left" w:pos="4608"/>
          <w:tab w:val="left" w:pos="5760"/>
        </w:tabs>
        <w:spacing w:line="240" w:lineRule="exact"/>
        <w:ind w:right="-720"/>
        <w:jc w:val="both"/>
        <w:rPr>
          <w:color w:val="auto"/>
        </w:rPr>
      </w:pPr>
    </w:p>
    <w:sectPr w:rsidR="00D6216C" w:rsidRPr="00B71FFD" w:rsidSect="00BC76E0">
      <w:footerReference w:type="default" r:id="rId12"/>
      <w:headerReference w:type="first" r:id="rId13"/>
      <w:footerReference w:type="first" r:id="rId14"/>
      <w:footnotePr>
        <w:numRestart w:val="eachSect"/>
      </w:footnotePr>
      <w:pgSz w:w="12240" w:h="15840" w:code="1"/>
      <w:pgMar w:top="1296" w:right="2160" w:bottom="1296"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5B" w:rsidRDefault="00A43D5B">
      <w:r>
        <w:separator/>
      </w:r>
    </w:p>
  </w:endnote>
  <w:endnote w:type="continuationSeparator" w:id="0">
    <w:p w:rsidR="00A43D5B" w:rsidRDefault="00A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A41131" w:rsidRDefault="00447221" w:rsidP="00A41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A41131" w:rsidRDefault="00447221" w:rsidP="00A41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BB26BD" w:rsidRDefault="00447221" w:rsidP="00BB2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A41131" w:rsidRDefault="00447221" w:rsidP="00A411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42018F" w:rsidRDefault="00447221" w:rsidP="0042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5B" w:rsidRDefault="00A43D5B">
      <w:r>
        <w:separator/>
      </w:r>
    </w:p>
  </w:footnote>
  <w:footnote w:type="continuationSeparator" w:id="0">
    <w:p w:rsidR="00A43D5B" w:rsidRDefault="00A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A41131" w:rsidRDefault="00447221" w:rsidP="00A41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Default="00447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BB26BD" w:rsidRDefault="00447221" w:rsidP="00BB2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Pr="00DB62FE" w:rsidRDefault="00447221" w:rsidP="00DB6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Spelling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0020"/>
    <w:rsid w:val="000022A9"/>
    <w:rsid w:val="00013E4B"/>
    <w:rsid w:val="0001644E"/>
    <w:rsid w:val="0002282D"/>
    <w:rsid w:val="00024F9A"/>
    <w:rsid w:val="00055539"/>
    <w:rsid w:val="00057437"/>
    <w:rsid w:val="00057E37"/>
    <w:rsid w:val="00061F2C"/>
    <w:rsid w:val="00086F11"/>
    <w:rsid w:val="00093C03"/>
    <w:rsid w:val="00094D5F"/>
    <w:rsid w:val="000A7354"/>
    <w:rsid w:val="000B7726"/>
    <w:rsid w:val="000F183B"/>
    <w:rsid w:val="000F44B1"/>
    <w:rsid w:val="001004FA"/>
    <w:rsid w:val="00100DE8"/>
    <w:rsid w:val="0010225C"/>
    <w:rsid w:val="0012651D"/>
    <w:rsid w:val="001265C5"/>
    <w:rsid w:val="00126915"/>
    <w:rsid w:val="00161DC2"/>
    <w:rsid w:val="0016511B"/>
    <w:rsid w:val="00181B34"/>
    <w:rsid w:val="001A76A8"/>
    <w:rsid w:val="001C6F31"/>
    <w:rsid w:val="001D1FE5"/>
    <w:rsid w:val="001D65CA"/>
    <w:rsid w:val="001E237C"/>
    <w:rsid w:val="00200AF1"/>
    <w:rsid w:val="00204D71"/>
    <w:rsid w:val="0022371B"/>
    <w:rsid w:val="00233B4E"/>
    <w:rsid w:val="00244191"/>
    <w:rsid w:val="0024552B"/>
    <w:rsid w:val="0025516E"/>
    <w:rsid w:val="00256333"/>
    <w:rsid w:val="00262E52"/>
    <w:rsid w:val="002649F4"/>
    <w:rsid w:val="002840C9"/>
    <w:rsid w:val="002C1894"/>
    <w:rsid w:val="002F0F96"/>
    <w:rsid w:val="002F3D8D"/>
    <w:rsid w:val="002F5E8D"/>
    <w:rsid w:val="00310083"/>
    <w:rsid w:val="00314F47"/>
    <w:rsid w:val="00315D77"/>
    <w:rsid w:val="003169A5"/>
    <w:rsid w:val="003246C4"/>
    <w:rsid w:val="00334B67"/>
    <w:rsid w:val="00334CC6"/>
    <w:rsid w:val="0035253F"/>
    <w:rsid w:val="00377EDE"/>
    <w:rsid w:val="00381AF8"/>
    <w:rsid w:val="00382A60"/>
    <w:rsid w:val="003906CA"/>
    <w:rsid w:val="003B11FF"/>
    <w:rsid w:val="003B5D14"/>
    <w:rsid w:val="003B5DE4"/>
    <w:rsid w:val="003D5D98"/>
    <w:rsid w:val="003E493C"/>
    <w:rsid w:val="003F356C"/>
    <w:rsid w:val="00416C0A"/>
    <w:rsid w:val="0042018F"/>
    <w:rsid w:val="00424B9D"/>
    <w:rsid w:val="0042641D"/>
    <w:rsid w:val="00430400"/>
    <w:rsid w:val="0043050F"/>
    <w:rsid w:val="00433A5C"/>
    <w:rsid w:val="00443795"/>
    <w:rsid w:val="00447221"/>
    <w:rsid w:val="00482F1A"/>
    <w:rsid w:val="004A04B9"/>
    <w:rsid w:val="004B0428"/>
    <w:rsid w:val="004B27F7"/>
    <w:rsid w:val="004B300F"/>
    <w:rsid w:val="004B7F18"/>
    <w:rsid w:val="004D1407"/>
    <w:rsid w:val="004D3DDE"/>
    <w:rsid w:val="004E39EE"/>
    <w:rsid w:val="00513317"/>
    <w:rsid w:val="00524917"/>
    <w:rsid w:val="00540BC8"/>
    <w:rsid w:val="0054654C"/>
    <w:rsid w:val="0054697C"/>
    <w:rsid w:val="00556B16"/>
    <w:rsid w:val="00566FAA"/>
    <w:rsid w:val="005C6989"/>
    <w:rsid w:val="005D2012"/>
    <w:rsid w:val="005D3FF2"/>
    <w:rsid w:val="005D4D3D"/>
    <w:rsid w:val="00625709"/>
    <w:rsid w:val="006263D7"/>
    <w:rsid w:val="0063225B"/>
    <w:rsid w:val="00635F86"/>
    <w:rsid w:val="006420F6"/>
    <w:rsid w:val="0069176D"/>
    <w:rsid w:val="006A15CC"/>
    <w:rsid w:val="006B2830"/>
    <w:rsid w:val="006D011F"/>
    <w:rsid w:val="006F0985"/>
    <w:rsid w:val="00700D84"/>
    <w:rsid w:val="0074540B"/>
    <w:rsid w:val="00755D90"/>
    <w:rsid w:val="00790020"/>
    <w:rsid w:val="00791A32"/>
    <w:rsid w:val="007A13D4"/>
    <w:rsid w:val="007B5E2F"/>
    <w:rsid w:val="007D24A4"/>
    <w:rsid w:val="007E0510"/>
    <w:rsid w:val="007F22A6"/>
    <w:rsid w:val="00816DED"/>
    <w:rsid w:val="008211AF"/>
    <w:rsid w:val="00823C75"/>
    <w:rsid w:val="008250FF"/>
    <w:rsid w:val="00833342"/>
    <w:rsid w:val="0083650E"/>
    <w:rsid w:val="008408A9"/>
    <w:rsid w:val="0084182E"/>
    <w:rsid w:val="00846CE5"/>
    <w:rsid w:val="0086621C"/>
    <w:rsid w:val="008705C1"/>
    <w:rsid w:val="0089160D"/>
    <w:rsid w:val="00893D12"/>
    <w:rsid w:val="008A226B"/>
    <w:rsid w:val="008A324F"/>
    <w:rsid w:val="008B6660"/>
    <w:rsid w:val="008C1D4B"/>
    <w:rsid w:val="008D679F"/>
    <w:rsid w:val="008F3BB9"/>
    <w:rsid w:val="008F593B"/>
    <w:rsid w:val="009164F4"/>
    <w:rsid w:val="0091761A"/>
    <w:rsid w:val="009223F9"/>
    <w:rsid w:val="00925557"/>
    <w:rsid w:val="00941482"/>
    <w:rsid w:val="00951ECA"/>
    <w:rsid w:val="0096461F"/>
    <w:rsid w:val="009722F0"/>
    <w:rsid w:val="00980B71"/>
    <w:rsid w:val="00990B31"/>
    <w:rsid w:val="009A6993"/>
    <w:rsid w:val="009A7DFE"/>
    <w:rsid w:val="009D24BE"/>
    <w:rsid w:val="009D3E8E"/>
    <w:rsid w:val="009D4446"/>
    <w:rsid w:val="00A41131"/>
    <w:rsid w:val="00A43D5B"/>
    <w:rsid w:val="00A45F32"/>
    <w:rsid w:val="00A46D16"/>
    <w:rsid w:val="00A533C2"/>
    <w:rsid w:val="00A54B43"/>
    <w:rsid w:val="00A60050"/>
    <w:rsid w:val="00A65E04"/>
    <w:rsid w:val="00A7069E"/>
    <w:rsid w:val="00A80C57"/>
    <w:rsid w:val="00A85454"/>
    <w:rsid w:val="00A953B0"/>
    <w:rsid w:val="00AB0D38"/>
    <w:rsid w:val="00AB5C41"/>
    <w:rsid w:val="00AC21C0"/>
    <w:rsid w:val="00AD5FF4"/>
    <w:rsid w:val="00AE0B88"/>
    <w:rsid w:val="00AE2FE9"/>
    <w:rsid w:val="00AE385D"/>
    <w:rsid w:val="00AF7F3F"/>
    <w:rsid w:val="00B05F49"/>
    <w:rsid w:val="00B228BD"/>
    <w:rsid w:val="00B27FB5"/>
    <w:rsid w:val="00B317A5"/>
    <w:rsid w:val="00B363B2"/>
    <w:rsid w:val="00B45BCE"/>
    <w:rsid w:val="00B5307B"/>
    <w:rsid w:val="00B6073F"/>
    <w:rsid w:val="00B61D9E"/>
    <w:rsid w:val="00B71FFD"/>
    <w:rsid w:val="00B83255"/>
    <w:rsid w:val="00BB1CB8"/>
    <w:rsid w:val="00BB26BD"/>
    <w:rsid w:val="00BC4F33"/>
    <w:rsid w:val="00BC76E0"/>
    <w:rsid w:val="00BD7BFC"/>
    <w:rsid w:val="00BE09F9"/>
    <w:rsid w:val="00BE236C"/>
    <w:rsid w:val="00BE4BAD"/>
    <w:rsid w:val="00BE5FAB"/>
    <w:rsid w:val="00BE64D0"/>
    <w:rsid w:val="00BE6F0A"/>
    <w:rsid w:val="00BF5931"/>
    <w:rsid w:val="00C06D22"/>
    <w:rsid w:val="00C30A3F"/>
    <w:rsid w:val="00C33F93"/>
    <w:rsid w:val="00C36DA2"/>
    <w:rsid w:val="00C456CC"/>
    <w:rsid w:val="00C50AA2"/>
    <w:rsid w:val="00C5338E"/>
    <w:rsid w:val="00C670F2"/>
    <w:rsid w:val="00C70AFD"/>
    <w:rsid w:val="00CA1C2E"/>
    <w:rsid w:val="00CA2327"/>
    <w:rsid w:val="00D12D35"/>
    <w:rsid w:val="00D1573C"/>
    <w:rsid w:val="00D27F06"/>
    <w:rsid w:val="00D31976"/>
    <w:rsid w:val="00D37E22"/>
    <w:rsid w:val="00D505AF"/>
    <w:rsid w:val="00D508EB"/>
    <w:rsid w:val="00D56B0D"/>
    <w:rsid w:val="00D6216C"/>
    <w:rsid w:val="00D66719"/>
    <w:rsid w:val="00D66C25"/>
    <w:rsid w:val="00D74667"/>
    <w:rsid w:val="00D761A9"/>
    <w:rsid w:val="00D8388D"/>
    <w:rsid w:val="00D87A03"/>
    <w:rsid w:val="00D914DE"/>
    <w:rsid w:val="00D96FB7"/>
    <w:rsid w:val="00DA599C"/>
    <w:rsid w:val="00DB62FE"/>
    <w:rsid w:val="00DC3F9C"/>
    <w:rsid w:val="00DC5BE7"/>
    <w:rsid w:val="00DE0C6B"/>
    <w:rsid w:val="00DE235F"/>
    <w:rsid w:val="00DE2A32"/>
    <w:rsid w:val="00DE3E8B"/>
    <w:rsid w:val="00DE77B3"/>
    <w:rsid w:val="00E030FE"/>
    <w:rsid w:val="00E04805"/>
    <w:rsid w:val="00E17994"/>
    <w:rsid w:val="00E35FAC"/>
    <w:rsid w:val="00E86192"/>
    <w:rsid w:val="00E943EA"/>
    <w:rsid w:val="00E9708E"/>
    <w:rsid w:val="00EA7277"/>
    <w:rsid w:val="00EF1D7E"/>
    <w:rsid w:val="00EF4A85"/>
    <w:rsid w:val="00F00841"/>
    <w:rsid w:val="00F05746"/>
    <w:rsid w:val="00F05EF7"/>
    <w:rsid w:val="00F11103"/>
    <w:rsid w:val="00F219F9"/>
    <w:rsid w:val="00F2204B"/>
    <w:rsid w:val="00F27C1A"/>
    <w:rsid w:val="00F30011"/>
    <w:rsid w:val="00F36702"/>
    <w:rsid w:val="00F40D76"/>
    <w:rsid w:val="00F4275C"/>
    <w:rsid w:val="00F911E6"/>
    <w:rsid w:val="00F91486"/>
    <w:rsid w:val="00FB0717"/>
    <w:rsid w:val="00FB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3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746"/>
    <w:rPr>
      <w:rFonts w:ascii="Courier New" w:hAnsi="Courier New"/>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5746"/>
    <w:pPr>
      <w:tabs>
        <w:tab w:val="center" w:pos="4320"/>
        <w:tab w:val="right" w:pos="8640"/>
      </w:tabs>
    </w:pPr>
  </w:style>
  <w:style w:type="character" w:styleId="PageNumber">
    <w:name w:val="page number"/>
    <w:basedOn w:val="DefaultParagraphFont"/>
    <w:semiHidden/>
    <w:rsid w:val="00F05746"/>
  </w:style>
  <w:style w:type="paragraph" w:styleId="Header">
    <w:name w:val="header"/>
    <w:basedOn w:val="Normal"/>
    <w:link w:val="HeaderChar"/>
    <w:rsid w:val="00F05746"/>
    <w:pPr>
      <w:tabs>
        <w:tab w:val="center" w:pos="4320"/>
        <w:tab w:val="right" w:pos="8640"/>
      </w:tabs>
    </w:pPr>
  </w:style>
  <w:style w:type="paragraph" w:styleId="BodyText">
    <w:name w:val="Body Text"/>
    <w:basedOn w:val="Normal"/>
    <w:semiHidden/>
    <w:rsid w:val="00F05746"/>
    <w:pPr>
      <w:tabs>
        <w:tab w:val="left" w:pos="720"/>
      </w:tabs>
      <w:spacing w:line="240" w:lineRule="exact"/>
      <w:ind w:right="-360"/>
    </w:pPr>
    <w:rPr>
      <w:rFonts w:ascii="Times New Roman" w:hAnsi="Times New Roman"/>
    </w:rPr>
  </w:style>
  <w:style w:type="paragraph" w:styleId="BodyText2">
    <w:name w:val="Body Text 2"/>
    <w:basedOn w:val="Normal"/>
    <w:link w:val="BodyText2Char"/>
    <w:semiHidden/>
    <w:rsid w:val="00F05746"/>
    <w:pPr>
      <w:tabs>
        <w:tab w:val="left" w:pos="288"/>
        <w:tab w:val="left" w:pos="4752"/>
      </w:tabs>
      <w:spacing w:line="240" w:lineRule="exact"/>
      <w:ind w:right="-360"/>
      <w:jc w:val="both"/>
    </w:pPr>
    <w:rPr>
      <w:b/>
      <w:bCs/>
    </w:rPr>
  </w:style>
  <w:style w:type="paragraph" w:styleId="BodyText3">
    <w:name w:val="Body Text 3"/>
    <w:basedOn w:val="Normal"/>
    <w:link w:val="BodyText3Char"/>
    <w:semiHidden/>
    <w:rsid w:val="00F05746"/>
    <w:rPr>
      <w:rFonts w:ascii="Courier" w:hAnsi="Courier"/>
      <w:u w:val="single"/>
    </w:rPr>
  </w:style>
  <w:style w:type="character" w:customStyle="1" w:styleId="HeaderChar">
    <w:name w:val="Header Char"/>
    <w:basedOn w:val="DefaultParagraphFont"/>
    <w:link w:val="Header"/>
    <w:rsid w:val="00790020"/>
    <w:rPr>
      <w:rFonts w:ascii="Courier New" w:hAnsi="Courier New"/>
      <w:color w:val="000080"/>
      <w:sz w:val="24"/>
    </w:rPr>
  </w:style>
  <w:style w:type="paragraph" w:styleId="BalloonText">
    <w:name w:val="Balloon Text"/>
    <w:basedOn w:val="Normal"/>
    <w:link w:val="BalloonTextChar"/>
    <w:uiPriority w:val="99"/>
    <w:semiHidden/>
    <w:unhideWhenUsed/>
    <w:rsid w:val="00790020"/>
    <w:rPr>
      <w:rFonts w:ascii="Tahoma" w:hAnsi="Tahoma" w:cs="Tahoma"/>
      <w:sz w:val="16"/>
      <w:szCs w:val="16"/>
    </w:rPr>
  </w:style>
  <w:style w:type="character" w:customStyle="1" w:styleId="BalloonTextChar">
    <w:name w:val="Balloon Text Char"/>
    <w:basedOn w:val="DefaultParagraphFont"/>
    <w:link w:val="BalloonText"/>
    <w:uiPriority w:val="99"/>
    <w:semiHidden/>
    <w:rsid w:val="00790020"/>
    <w:rPr>
      <w:rFonts w:ascii="Tahoma" w:hAnsi="Tahoma" w:cs="Tahoma"/>
      <w:color w:val="000080"/>
      <w:sz w:val="16"/>
      <w:szCs w:val="16"/>
    </w:rPr>
  </w:style>
  <w:style w:type="character" w:customStyle="1" w:styleId="FooterChar">
    <w:name w:val="Footer Char"/>
    <w:basedOn w:val="DefaultParagraphFont"/>
    <w:link w:val="Footer"/>
    <w:uiPriority w:val="99"/>
    <w:rsid w:val="00790020"/>
    <w:rPr>
      <w:rFonts w:ascii="Courier New" w:hAnsi="Courier New"/>
      <w:color w:val="000080"/>
      <w:sz w:val="24"/>
    </w:rPr>
  </w:style>
  <w:style w:type="character" w:customStyle="1" w:styleId="BodyText2Char">
    <w:name w:val="Body Text 2 Char"/>
    <w:basedOn w:val="DefaultParagraphFont"/>
    <w:link w:val="BodyText2"/>
    <w:semiHidden/>
    <w:rsid w:val="00DC5BE7"/>
    <w:rPr>
      <w:rFonts w:ascii="Courier New" w:hAnsi="Courier New"/>
      <w:b/>
      <w:bCs/>
      <w:color w:val="000080"/>
      <w:sz w:val="24"/>
    </w:rPr>
  </w:style>
  <w:style w:type="character" w:customStyle="1" w:styleId="BodyText3Char">
    <w:name w:val="Body Text 3 Char"/>
    <w:basedOn w:val="DefaultParagraphFont"/>
    <w:link w:val="BodyText3"/>
    <w:semiHidden/>
    <w:rsid w:val="00DC5BE7"/>
    <w:rPr>
      <w:color w:val="00008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0487">
      <w:bodyDiv w:val="1"/>
      <w:marLeft w:val="0"/>
      <w:marRight w:val="0"/>
      <w:marTop w:val="0"/>
      <w:marBottom w:val="0"/>
      <w:divBdr>
        <w:top w:val="none" w:sz="0" w:space="0" w:color="auto"/>
        <w:left w:val="none" w:sz="0" w:space="0" w:color="auto"/>
        <w:bottom w:val="none" w:sz="0" w:space="0" w:color="auto"/>
        <w:right w:val="none" w:sz="0" w:space="0" w:color="auto"/>
      </w:divBdr>
    </w:div>
    <w:div w:id="71633675">
      <w:bodyDiv w:val="1"/>
      <w:marLeft w:val="0"/>
      <w:marRight w:val="0"/>
      <w:marTop w:val="0"/>
      <w:marBottom w:val="0"/>
      <w:divBdr>
        <w:top w:val="none" w:sz="0" w:space="0" w:color="auto"/>
        <w:left w:val="none" w:sz="0" w:space="0" w:color="auto"/>
        <w:bottom w:val="none" w:sz="0" w:space="0" w:color="auto"/>
        <w:right w:val="none" w:sz="0" w:space="0" w:color="auto"/>
      </w:divBdr>
    </w:div>
    <w:div w:id="164788278">
      <w:bodyDiv w:val="1"/>
      <w:marLeft w:val="0"/>
      <w:marRight w:val="0"/>
      <w:marTop w:val="0"/>
      <w:marBottom w:val="0"/>
      <w:divBdr>
        <w:top w:val="none" w:sz="0" w:space="0" w:color="auto"/>
        <w:left w:val="none" w:sz="0" w:space="0" w:color="auto"/>
        <w:bottom w:val="none" w:sz="0" w:space="0" w:color="auto"/>
        <w:right w:val="none" w:sz="0" w:space="0" w:color="auto"/>
      </w:divBdr>
    </w:div>
    <w:div w:id="241988360">
      <w:bodyDiv w:val="1"/>
      <w:marLeft w:val="0"/>
      <w:marRight w:val="0"/>
      <w:marTop w:val="0"/>
      <w:marBottom w:val="0"/>
      <w:divBdr>
        <w:top w:val="none" w:sz="0" w:space="0" w:color="auto"/>
        <w:left w:val="none" w:sz="0" w:space="0" w:color="auto"/>
        <w:bottom w:val="none" w:sz="0" w:space="0" w:color="auto"/>
        <w:right w:val="none" w:sz="0" w:space="0" w:color="auto"/>
      </w:divBdr>
    </w:div>
    <w:div w:id="707995287">
      <w:bodyDiv w:val="1"/>
      <w:marLeft w:val="0"/>
      <w:marRight w:val="0"/>
      <w:marTop w:val="0"/>
      <w:marBottom w:val="0"/>
      <w:divBdr>
        <w:top w:val="none" w:sz="0" w:space="0" w:color="auto"/>
        <w:left w:val="none" w:sz="0" w:space="0" w:color="auto"/>
        <w:bottom w:val="none" w:sz="0" w:space="0" w:color="auto"/>
        <w:right w:val="none" w:sz="0" w:space="0" w:color="auto"/>
      </w:divBdr>
    </w:div>
    <w:div w:id="1623150421">
      <w:bodyDiv w:val="1"/>
      <w:marLeft w:val="0"/>
      <w:marRight w:val="0"/>
      <w:marTop w:val="0"/>
      <w:marBottom w:val="0"/>
      <w:divBdr>
        <w:top w:val="none" w:sz="0" w:space="0" w:color="auto"/>
        <w:left w:val="none" w:sz="0" w:space="0" w:color="auto"/>
        <w:bottom w:val="none" w:sz="0" w:space="0" w:color="auto"/>
        <w:right w:val="none" w:sz="0" w:space="0" w:color="auto"/>
      </w:divBdr>
    </w:div>
    <w:div w:id="1893881550">
      <w:bodyDiv w:val="1"/>
      <w:marLeft w:val="0"/>
      <w:marRight w:val="0"/>
      <w:marTop w:val="0"/>
      <w:marBottom w:val="0"/>
      <w:divBdr>
        <w:top w:val="none" w:sz="0" w:space="0" w:color="auto"/>
        <w:left w:val="none" w:sz="0" w:space="0" w:color="auto"/>
        <w:bottom w:val="none" w:sz="0" w:space="0" w:color="auto"/>
        <w:right w:val="none" w:sz="0" w:space="0" w:color="auto"/>
      </w:divBdr>
    </w:div>
    <w:div w:id="21172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2020-03-24T15:39:00Z</dcterms:created>
  <dcterms:modified xsi:type="dcterms:W3CDTF">2020-04-21T17:25:00Z</dcterms:modified>
  <cp:category/>
</cp:coreProperties>
</file>