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40E" w:rsidRDefault="00EA540E" w:rsidP="00EA540E">
      <w:pPr>
        <w:spacing w:line="240" w:lineRule="exact"/>
        <w:jc w:val="center"/>
      </w:pPr>
      <w:r>
        <w:t>RECORD OF PROCEEDINGS</w:t>
      </w:r>
    </w:p>
    <w:p w:rsidR="00EA540E" w:rsidRDefault="00EA540E" w:rsidP="00EA540E">
      <w:pPr>
        <w:spacing w:line="240" w:lineRule="exact"/>
        <w:jc w:val="center"/>
      </w:pPr>
      <w:r>
        <w:t>AIR FORCE BOARD FOR CORRECTION OF MILITARY RECORDS</w:t>
      </w:r>
    </w:p>
    <w:p w:rsidR="00EA540E" w:rsidRDefault="00EA540E" w:rsidP="00EA540E">
      <w:pPr>
        <w:spacing w:line="240" w:lineRule="exact"/>
        <w:jc w:val="center"/>
      </w:pPr>
    </w:p>
    <w:p w:rsidR="00EA540E" w:rsidRDefault="00EA540E" w:rsidP="00EA540E">
      <w:pPr>
        <w:spacing w:line="240" w:lineRule="exact"/>
        <w:jc w:val="both"/>
      </w:pPr>
      <w:r>
        <w:t>IN THE MATTER OF:</w:t>
      </w:r>
    </w:p>
    <w:p w:rsidR="00EA540E" w:rsidRDefault="00EA540E" w:rsidP="00EA540E">
      <w:pPr>
        <w:tabs>
          <w:tab w:val="left" w:pos="540"/>
        </w:tabs>
        <w:spacing w:line="240" w:lineRule="exact"/>
      </w:pPr>
    </w:p>
    <w:p w:rsidR="00EA540E" w:rsidRDefault="00EA540E" w:rsidP="00EA540E">
      <w:pPr>
        <w:tabs>
          <w:tab w:val="left" w:pos="540"/>
        </w:tabs>
        <w:spacing w:line="240" w:lineRule="exact"/>
      </w:pPr>
      <w:r>
        <w:tab/>
      </w:r>
      <w:r>
        <w:tab/>
      </w:r>
      <w:r>
        <w:tab/>
      </w:r>
      <w:r>
        <w:tab/>
      </w:r>
      <w:r>
        <w:tab/>
      </w:r>
      <w:r>
        <w:tab/>
      </w:r>
      <w:r>
        <w:tab/>
      </w:r>
      <w:r>
        <w:tab/>
        <w:t>DOCKET NUMBER:  BC-2010-</w:t>
      </w:r>
      <w:r w:rsidR="00C646EE">
        <w:t>03751</w:t>
      </w:r>
    </w:p>
    <w:p w:rsidR="0028019D" w:rsidRDefault="0028019D" w:rsidP="00EA540E">
      <w:pPr>
        <w:tabs>
          <w:tab w:val="left" w:pos="540"/>
        </w:tabs>
        <w:spacing w:line="240" w:lineRule="exact"/>
      </w:pPr>
    </w:p>
    <w:p w:rsidR="00EA540E" w:rsidRDefault="00EA540E" w:rsidP="00EA540E">
      <w:pPr>
        <w:tabs>
          <w:tab w:val="left" w:pos="540"/>
        </w:tabs>
        <w:spacing w:line="240" w:lineRule="exact"/>
      </w:pPr>
      <w:r>
        <w:tab/>
      </w:r>
      <w:r w:rsidR="009D775B">
        <w:tab/>
      </w:r>
      <w:r w:rsidR="009D775B">
        <w:tab/>
      </w:r>
      <w:r w:rsidR="009D775B">
        <w:tab/>
      </w:r>
      <w:r w:rsidR="009D775B">
        <w:tab/>
      </w:r>
      <w:r w:rsidR="00194485">
        <w:tab/>
      </w:r>
      <w:r>
        <w:tab/>
      </w:r>
      <w:r>
        <w:tab/>
        <w:t>COUNSEL:  NONE</w:t>
      </w:r>
    </w:p>
    <w:p w:rsidR="0028019D" w:rsidRDefault="0028019D" w:rsidP="00EA540E">
      <w:pPr>
        <w:tabs>
          <w:tab w:val="left" w:pos="540"/>
        </w:tabs>
        <w:spacing w:line="240" w:lineRule="exact"/>
        <w:jc w:val="both"/>
      </w:pPr>
    </w:p>
    <w:p w:rsidR="00EA540E" w:rsidRDefault="00EA540E" w:rsidP="00EA540E">
      <w:pPr>
        <w:tabs>
          <w:tab w:val="left" w:pos="540"/>
        </w:tabs>
        <w:spacing w:line="240" w:lineRule="exact"/>
        <w:jc w:val="both"/>
      </w:pPr>
      <w:r>
        <w:tab/>
      </w:r>
      <w:r>
        <w:tab/>
      </w:r>
      <w:r>
        <w:tab/>
      </w:r>
      <w:r>
        <w:tab/>
      </w:r>
      <w:r>
        <w:tab/>
      </w:r>
      <w:r>
        <w:tab/>
      </w:r>
      <w:r>
        <w:tab/>
      </w:r>
      <w:r>
        <w:tab/>
        <w:t>HEARING DESIRED:  NO</w:t>
      </w:r>
    </w:p>
    <w:p w:rsidR="00EA540E" w:rsidRDefault="00EA540E" w:rsidP="00EA540E">
      <w:pPr>
        <w:tabs>
          <w:tab w:val="left" w:pos="540"/>
        </w:tabs>
        <w:spacing w:line="240" w:lineRule="exact"/>
        <w:jc w:val="both"/>
      </w:pPr>
    </w:p>
    <w:p w:rsidR="00EA540E" w:rsidRDefault="00EA540E" w:rsidP="00EA540E">
      <w:pPr>
        <w:spacing w:line="240" w:lineRule="exact"/>
        <w:jc w:val="both"/>
      </w:pPr>
      <w:r>
        <w:t>________________________________________________________________</w:t>
      </w:r>
    </w:p>
    <w:p w:rsidR="00EA540E" w:rsidRDefault="00EA540E" w:rsidP="00EA540E">
      <w:pPr>
        <w:spacing w:line="240" w:lineRule="exact"/>
        <w:jc w:val="both"/>
      </w:pPr>
    </w:p>
    <w:p w:rsidR="00EA540E" w:rsidRDefault="00EA540E" w:rsidP="00EA540E">
      <w:pPr>
        <w:spacing w:line="240" w:lineRule="exact"/>
        <w:jc w:val="both"/>
      </w:pPr>
      <w:r>
        <w:rPr>
          <w:u w:val="single"/>
        </w:rPr>
        <w:t>APPLICANT REQUESTS THAT</w:t>
      </w:r>
      <w:r>
        <w:t>:</w:t>
      </w:r>
    </w:p>
    <w:p w:rsidR="00EA540E" w:rsidRDefault="00EA540E" w:rsidP="00EA540E">
      <w:pPr>
        <w:spacing w:line="240" w:lineRule="exact"/>
        <w:jc w:val="both"/>
      </w:pPr>
    </w:p>
    <w:p w:rsidR="00EA540E" w:rsidRDefault="00EA540E" w:rsidP="00EA540E">
      <w:pPr>
        <w:spacing w:line="240" w:lineRule="exact"/>
        <w:jc w:val="both"/>
      </w:pPr>
      <w:r>
        <w:t>He be entitled to Post Deployment Mobilization Respite Absence (PDMRA).</w:t>
      </w:r>
    </w:p>
    <w:p w:rsidR="00A95298" w:rsidRDefault="00A95298" w:rsidP="00EA540E">
      <w:pPr>
        <w:spacing w:line="240" w:lineRule="exact"/>
        <w:jc w:val="both"/>
      </w:pPr>
    </w:p>
    <w:p w:rsidR="00EA540E" w:rsidRDefault="00EA540E" w:rsidP="00EA540E">
      <w:pPr>
        <w:spacing w:line="240" w:lineRule="exact"/>
        <w:jc w:val="both"/>
      </w:pPr>
      <w:r>
        <w:t>________________________________________________________________</w:t>
      </w:r>
    </w:p>
    <w:p w:rsidR="00EA540E" w:rsidRDefault="00EA540E" w:rsidP="00EA540E">
      <w:pPr>
        <w:spacing w:line="240" w:lineRule="exact"/>
        <w:jc w:val="both"/>
      </w:pPr>
    </w:p>
    <w:p w:rsidR="00EA540E" w:rsidRDefault="00EA540E" w:rsidP="00EA540E">
      <w:pPr>
        <w:spacing w:line="240" w:lineRule="exact"/>
        <w:jc w:val="both"/>
      </w:pPr>
      <w:r>
        <w:rPr>
          <w:u w:val="single"/>
        </w:rPr>
        <w:t>APPLICANT CONTENDS THAT</w:t>
      </w:r>
      <w:r>
        <w:t>:</w:t>
      </w:r>
    </w:p>
    <w:p w:rsidR="00EA540E" w:rsidRDefault="00EA540E" w:rsidP="00EA540E">
      <w:pPr>
        <w:spacing w:line="240" w:lineRule="exact"/>
        <w:jc w:val="both"/>
      </w:pPr>
    </w:p>
    <w:p w:rsidR="00EA540E" w:rsidRDefault="00EA540E" w:rsidP="00EA540E">
      <w:pPr>
        <w:spacing w:line="240" w:lineRule="exact"/>
        <w:jc w:val="both"/>
      </w:pPr>
      <w:r>
        <w:t>He was denied an opportunity to take leave under the PDMRA due to administrative error.</w:t>
      </w:r>
    </w:p>
    <w:p w:rsidR="00EA540E" w:rsidRDefault="00EA540E" w:rsidP="00EA540E">
      <w:pPr>
        <w:spacing w:line="240" w:lineRule="exact"/>
        <w:jc w:val="both"/>
      </w:pPr>
    </w:p>
    <w:p w:rsidR="00EA540E" w:rsidRDefault="00EA540E" w:rsidP="00EA540E">
      <w:pPr>
        <w:spacing w:line="240" w:lineRule="exact"/>
        <w:jc w:val="both"/>
      </w:pPr>
      <w:r>
        <w:t>In support of the appeal, the applicant submits extracts from his military records.</w:t>
      </w:r>
    </w:p>
    <w:p w:rsidR="00EA540E" w:rsidRDefault="00EA540E" w:rsidP="00EA540E">
      <w:pPr>
        <w:spacing w:line="240" w:lineRule="exact"/>
        <w:jc w:val="both"/>
      </w:pPr>
    </w:p>
    <w:p w:rsidR="00EA540E" w:rsidRDefault="00EA540E" w:rsidP="00EA540E">
      <w:pPr>
        <w:spacing w:line="240" w:lineRule="exact"/>
        <w:jc w:val="both"/>
      </w:pPr>
      <w:r>
        <w:t>Applicant’s complete submission, with attachments, is at Exhibit</w:t>
      </w:r>
      <w:r w:rsidR="00906765">
        <w:t> </w:t>
      </w:r>
      <w:r>
        <w:t>A.</w:t>
      </w:r>
    </w:p>
    <w:p w:rsidR="00EA540E" w:rsidRDefault="00EA540E" w:rsidP="00EA540E">
      <w:pPr>
        <w:spacing w:line="240" w:lineRule="exact"/>
        <w:jc w:val="both"/>
      </w:pPr>
    </w:p>
    <w:p w:rsidR="00EA540E" w:rsidRDefault="00EA540E" w:rsidP="00EA540E">
      <w:pPr>
        <w:spacing w:line="240" w:lineRule="exact"/>
        <w:jc w:val="both"/>
      </w:pPr>
      <w:r>
        <w:t>________________________________________________________________</w:t>
      </w:r>
    </w:p>
    <w:p w:rsidR="00EA540E" w:rsidRDefault="00EA540E" w:rsidP="00EA540E">
      <w:pPr>
        <w:spacing w:line="240" w:lineRule="exact"/>
        <w:jc w:val="both"/>
      </w:pPr>
    </w:p>
    <w:p w:rsidR="00EA540E" w:rsidRDefault="00EA540E" w:rsidP="00EA540E">
      <w:pPr>
        <w:spacing w:line="240" w:lineRule="exact"/>
        <w:jc w:val="both"/>
      </w:pPr>
      <w:r>
        <w:rPr>
          <w:u w:val="single"/>
        </w:rPr>
        <w:t>STATEMENT OF FACTS</w:t>
      </w:r>
      <w:r>
        <w:t>:</w:t>
      </w:r>
    </w:p>
    <w:p w:rsidR="00EA540E" w:rsidRDefault="00EA540E" w:rsidP="00EA540E">
      <w:pPr>
        <w:spacing w:line="240" w:lineRule="exact"/>
        <w:jc w:val="both"/>
      </w:pPr>
    </w:p>
    <w:p w:rsidR="00EA540E" w:rsidRDefault="00EA540E" w:rsidP="00EA540E">
      <w:pPr>
        <w:spacing w:line="240" w:lineRule="exact"/>
        <w:jc w:val="both"/>
      </w:pPr>
      <w:r>
        <w:t>The applicant is a member of the West Virginia Air National Guard.</w:t>
      </w:r>
    </w:p>
    <w:p w:rsidR="00EA540E" w:rsidRDefault="00EA540E" w:rsidP="00EA540E">
      <w:pPr>
        <w:spacing w:line="240" w:lineRule="exact"/>
        <w:jc w:val="both"/>
      </w:pPr>
    </w:p>
    <w:p w:rsidR="00EA540E" w:rsidRPr="00B50BC1" w:rsidRDefault="00EA540E" w:rsidP="00EA540E">
      <w:pPr>
        <w:tabs>
          <w:tab w:val="left" w:pos="288"/>
          <w:tab w:val="left" w:pos="4752"/>
        </w:tabs>
        <w:spacing w:line="240" w:lineRule="exact"/>
        <w:jc w:val="both"/>
      </w:pPr>
      <w:r w:rsidRPr="00B50BC1">
        <w:t xml:space="preserve">On 19 January 2007, </w:t>
      </w:r>
      <w:r w:rsidR="0044418C">
        <w:t xml:space="preserve">the </w:t>
      </w:r>
      <w:r w:rsidRPr="00B50BC1">
        <w:t>Secretary of Defense (</w:t>
      </w:r>
      <w:proofErr w:type="spellStart"/>
      <w:r w:rsidRPr="00B50BC1">
        <w:t>SecDef</w:t>
      </w:r>
      <w:proofErr w:type="spellEnd"/>
      <w:r w:rsidRPr="00B50BC1">
        <w:t xml:space="preserve">) released a memorandum, </w:t>
      </w:r>
      <w:r w:rsidRPr="00B50BC1">
        <w:rPr>
          <w:i/>
        </w:rPr>
        <w:t>Utilization of the Total Force</w:t>
      </w:r>
      <w:r w:rsidRPr="00B50BC1">
        <w:t>, directing the service secretaries to establish a new program to compensate individuals who are required to mobilize or deploy beyond the established rotational policy goals.</w:t>
      </w:r>
    </w:p>
    <w:p w:rsidR="00EA540E" w:rsidRPr="00B50BC1" w:rsidRDefault="00EA540E" w:rsidP="00EA540E">
      <w:pPr>
        <w:tabs>
          <w:tab w:val="left" w:pos="288"/>
          <w:tab w:val="left" w:pos="4752"/>
        </w:tabs>
        <w:spacing w:line="240" w:lineRule="exact"/>
        <w:jc w:val="both"/>
      </w:pPr>
    </w:p>
    <w:p w:rsidR="00EA540E" w:rsidRPr="00B50BC1" w:rsidRDefault="00EA540E" w:rsidP="00EA540E">
      <w:pPr>
        <w:tabs>
          <w:tab w:val="left" w:pos="288"/>
          <w:tab w:val="left" w:pos="4752"/>
        </w:tabs>
        <w:spacing w:line="240" w:lineRule="exact"/>
        <w:jc w:val="both"/>
      </w:pPr>
      <w:r w:rsidRPr="00B50BC1">
        <w:t xml:space="preserve">On 18 April 2007, the Under Secretary of Defense released a memorandum, </w:t>
      </w:r>
      <w:r w:rsidRPr="00B50BC1">
        <w:rPr>
          <w:i/>
        </w:rPr>
        <w:t>Programs to Support Utilization of the Total Force</w:t>
      </w:r>
      <w:r w:rsidRPr="00B50BC1">
        <w:t xml:space="preserve">, establishing PDMRA as a new category of administrative absence.  PDMRA accrues to reserve component members when their creditable mobilized service exceeds 12 months in a rolling 72-month window as follows:  one day for each month of mobilized service between 12 and 18 months, two days for each month of mobilized service between 18 and 24 months, and four days for each month of mobilized service in excess of 24 months.  The rolling window </w:t>
      </w:r>
      <w:r w:rsidRPr="00B50BC1">
        <w:lastRenderedPageBreak/>
        <w:t>must culminate with tour of mobilized service occurring on or after 1 Jan 07 in order for PDMRA to accrue.</w:t>
      </w:r>
    </w:p>
    <w:p w:rsidR="00EA540E" w:rsidRPr="00B50BC1" w:rsidRDefault="00EA540E" w:rsidP="00EA540E">
      <w:pPr>
        <w:tabs>
          <w:tab w:val="left" w:pos="288"/>
          <w:tab w:val="left" w:pos="4752"/>
        </w:tabs>
        <w:spacing w:line="240" w:lineRule="exact"/>
        <w:jc w:val="both"/>
      </w:pPr>
    </w:p>
    <w:p w:rsidR="00EA540E" w:rsidRPr="00B50BC1" w:rsidRDefault="00EA540E" w:rsidP="00EA540E">
      <w:pPr>
        <w:tabs>
          <w:tab w:val="left" w:pos="288"/>
          <w:tab w:val="left" w:pos="4752"/>
        </w:tabs>
        <w:spacing w:line="240" w:lineRule="exact"/>
        <w:jc w:val="both"/>
      </w:pPr>
      <w:r w:rsidRPr="00B50BC1">
        <w:t>According to the 1 Oct 07 HQ USAF/A1P PDMRA implementation guidance, mobilizations starting no earlier than 7 Oct 01 are creditable in calculating the PDMRA entitlement.  Creditable mobilizations are defined as those under Title 10, USC, Sections 12301(A) (Full Mobilization), 12302 (Partial Mobilization), or 12304 (Presidential Reserve Call-up).  Additionally, voluntary (10 USC 12301(d)) deployed service to Afghanistan or Iraq since 7 Oct 01 is also creditable for the purpose of PDMRA.</w:t>
      </w:r>
    </w:p>
    <w:p w:rsidR="00EA540E" w:rsidRPr="00B50BC1" w:rsidRDefault="00EA540E" w:rsidP="00EA540E">
      <w:pPr>
        <w:tabs>
          <w:tab w:val="left" w:pos="288"/>
          <w:tab w:val="left" w:pos="4752"/>
        </w:tabs>
        <w:spacing w:line="240" w:lineRule="exact"/>
        <w:jc w:val="both"/>
      </w:pPr>
    </w:p>
    <w:p w:rsidR="00EA540E" w:rsidRPr="00B50BC1" w:rsidRDefault="00EA540E" w:rsidP="00EA540E">
      <w:pPr>
        <w:tabs>
          <w:tab w:val="left" w:pos="288"/>
          <w:tab w:val="left" w:pos="4752"/>
        </w:tabs>
        <w:spacing w:line="240" w:lineRule="exact"/>
        <w:jc w:val="both"/>
      </w:pPr>
      <w:r w:rsidRPr="00B50BC1">
        <w:t xml:space="preserve">On 26 October 2009, AFI 36-3003, </w:t>
      </w:r>
      <w:r w:rsidRPr="00B50BC1">
        <w:rPr>
          <w:i/>
        </w:rPr>
        <w:t>Military Leave Program</w:t>
      </w:r>
      <w:r w:rsidRPr="00B50BC1">
        <w:t>, was revised to include PDMRA as a form of administrative absence.</w:t>
      </w:r>
    </w:p>
    <w:p w:rsidR="00EA540E" w:rsidRPr="00B50BC1" w:rsidRDefault="00EA540E" w:rsidP="00EA540E">
      <w:pPr>
        <w:tabs>
          <w:tab w:val="left" w:pos="288"/>
          <w:tab w:val="left" w:pos="4752"/>
        </w:tabs>
        <w:spacing w:line="240" w:lineRule="exact"/>
        <w:jc w:val="both"/>
      </w:pPr>
    </w:p>
    <w:p w:rsidR="00EA540E" w:rsidRPr="00B50BC1" w:rsidRDefault="00EA540E" w:rsidP="00EA540E">
      <w:pPr>
        <w:tabs>
          <w:tab w:val="left" w:pos="288"/>
          <w:tab w:val="left" w:pos="4752"/>
        </w:tabs>
        <w:spacing w:line="240" w:lineRule="exact"/>
        <w:jc w:val="both"/>
      </w:pPr>
      <w:r w:rsidRPr="00B50BC1">
        <w:t>On 11 June 2010, NGB/A1 released amplifying information/guidance regarding the calculation and documentation of PDMRA usage/ entitlements.</w:t>
      </w:r>
    </w:p>
    <w:p w:rsidR="00EA540E" w:rsidRDefault="00EA540E" w:rsidP="00EA540E">
      <w:pPr>
        <w:pStyle w:val="PlainText"/>
        <w:spacing w:line="240" w:lineRule="exact"/>
        <w:jc w:val="both"/>
        <w:rPr>
          <w:rFonts w:ascii="Courier New" w:hAnsi="Courier New" w:cs="Courier New"/>
          <w:sz w:val="24"/>
          <w:szCs w:val="24"/>
        </w:rPr>
      </w:pPr>
    </w:p>
    <w:p w:rsidR="00EA540E" w:rsidRPr="00B50BC1" w:rsidRDefault="00EA540E" w:rsidP="00EA540E">
      <w:pPr>
        <w:tabs>
          <w:tab w:val="left" w:pos="288"/>
          <w:tab w:val="left" w:pos="4752"/>
        </w:tabs>
        <w:spacing w:line="240" w:lineRule="exact"/>
        <w:jc w:val="both"/>
      </w:pPr>
      <w:r w:rsidRPr="00B50BC1">
        <w:t>The remaining relevant facts pertaining to this application, extracted from the applicant’s military records, are contained in the letters prepared by the appropriate office of the Air Force.  Accordingly, there is no need to recite these facts in this Record of Proceedings.</w:t>
      </w:r>
    </w:p>
    <w:p w:rsidR="00EA540E" w:rsidRDefault="00EA540E" w:rsidP="00EA540E">
      <w:pPr>
        <w:pStyle w:val="PlainText"/>
        <w:spacing w:line="240" w:lineRule="exact"/>
        <w:jc w:val="both"/>
        <w:rPr>
          <w:rFonts w:ascii="Courier New" w:hAnsi="Courier New" w:cs="Courier New"/>
          <w:sz w:val="24"/>
          <w:szCs w:val="24"/>
        </w:rPr>
      </w:pPr>
    </w:p>
    <w:p w:rsidR="00EA540E" w:rsidRDefault="00EA540E" w:rsidP="00EA540E">
      <w:pPr>
        <w:spacing w:line="240" w:lineRule="exact"/>
        <w:jc w:val="both"/>
      </w:pPr>
      <w:r>
        <w:t>________________________________________________________________</w:t>
      </w:r>
    </w:p>
    <w:p w:rsidR="00EA540E" w:rsidRDefault="00EA540E" w:rsidP="00EA540E">
      <w:pPr>
        <w:spacing w:line="240" w:lineRule="exact"/>
        <w:jc w:val="both"/>
      </w:pPr>
    </w:p>
    <w:p w:rsidR="00EA540E" w:rsidRDefault="00EA540E" w:rsidP="00EA540E">
      <w:pPr>
        <w:spacing w:line="240" w:lineRule="exact"/>
        <w:jc w:val="both"/>
      </w:pPr>
      <w:r>
        <w:rPr>
          <w:u w:val="single"/>
        </w:rPr>
        <w:t>AIR FORCE EVALUATION</w:t>
      </w:r>
      <w:r>
        <w:t>:</w:t>
      </w:r>
    </w:p>
    <w:p w:rsidR="00EA540E" w:rsidRDefault="00EA540E" w:rsidP="00EA540E">
      <w:pPr>
        <w:spacing w:line="240" w:lineRule="exact"/>
        <w:jc w:val="both"/>
      </w:pPr>
    </w:p>
    <w:p w:rsidR="00EA540E" w:rsidRDefault="00EA540E" w:rsidP="0047343F">
      <w:pPr>
        <w:spacing w:line="240" w:lineRule="exact"/>
        <w:jc w:val="both"/>
      </w:pPr>
      <w:r>
        <w:t xml:space="preserve">NGB/A1PR recommends denial.  PDMRA is an administrative absence that qualifying mobilized members can apply for.  It is a use or lose benefit that must be approved by the member’s commander while serving in a mobilized status for the reserve component.  However, upon reviewing the applicant’s record no loss or error has occurred.  The applicant does not have a qualifying mobilization where he would have earned PDMRA.  Individuals must have in excess of 12 months (365 days) of qualifying mobilization/deployments within their 72 month rolling window in order to earn PDMRA.  </w:t>
      </w:r>
      <w:r w:rsidR="006C64DB">
        <w:t xml:space="preserve">At the time of the 2009 mobilization the applicant had 329 days of creditable time; and for the 2010 mobilization </w:t>
      </w:r>
      <w:r>
        <w:t xml:space="preserve">he </w:t>
      </w:r>
      <w:r w:rsidR="007320CB">
        <w:t>has</w:t>
      </w:r>
      <w:r>
        <w:t xml:space="preserve"> </w:t>
      </w:r>
      <w:r w:rsidR="006C64DB">
        <w:t>261</w:t>
      </w:r>
      <w:r>
        <w:t xml:space="preserve"> days of creditable time within the 72 month rolling window.</w:t>
      </w:r>
    </w:p>
    <w:p w:rsidR="00EA540E" w:rsidRPr="00C27C5B" w:rsidRDefault="00EA540E" w:rsidP="00EA540E">
      <w:pPr>
        <w:spacing w:line="240" w:lineRule="exact"/>
        <w:jc w:val="both"/>
      </w:pPr>
    </w:p>
    <w:p w:rsidR="00EA540E" w:rsidRDefault="00EA540E" w:rsidP="00EA540E">
      <w:pPr>
        <w:spacing w:line="240" w:lineRule="exact"/>
        <w:jc w:val="both"/>
      </w:pPr>
      <w:r>
        <w:t>The complete evaluation, with attachments, is at Exhibit B.</w:t>
      </w:r>
    </w:p>
    <w:p w:rsidR="00EA540E" w:rsidRDefault="00EA540E" w:rsidP="00EA540E">
      <w:pPr>
        <w:spacing w:line="240" w:lineRule="exact"/>
        <w:jc w:val="both"/>
      </w:pPr>
    </w:p>
    <w:p w:rsidR="00EA540E" w:rsidRDefault="00EA540E" w:rsidP="00EA540E">
      <w:pPr>
        <w:spacing w:line="240" w:lineRule="exact"/>
        <w:jc w:val="both"/>
      </w:pPr>
      <w:r>
        <w:t>________________________________________________________________</w:t>
      </w:r>
    </w:p>
    <w:p w:rsidR="00EA540E" w:rsidRDefault="00EA540E" w:rsidP="00EA540E">
      <w:pPr>
        <w:spacing w:line="240" w:lineRule="exact"/>
        <w:jc w:val="both"/>
      </w:pPr>
    </w:p>
    <w:p w:rsidR="00194485" w:rsidRDefault="00194485" w:rsidP="00EA540E">
      <w:pPr>
        <w:spacing w:line="240" w:lineRule="exact"/>
        <w:jc w:val="both"/>
        <w:rPr>
          <w:u w:val="single"/>
        </w:rPr>
        <w:sectPr w:rsidR="00194485" w:rsidSect="008500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aperSrc w:first="15" w:other="15"/>
          <w:cols w:space="720"/>
          <w:titlePg/>
          <w:docGrid w:linePitch="360"/>
        </w:sectPr>
      </w:pPr>
    </w:p>
    <w:p w:rsidR="00EA540E" w:rsidRDefault="00EA540E" w:rsidP="00EA540E">
      <w:pPr>
        <w:spacing w:line="240" w:lineRule="exact"/>
        <w:jc w:val="both"/>
      </w:pPr>
      <w:r>
        <w:rPr>
          <w:u w:val="single"/>
        </w:rPr>
        <w:lastRenderedPageBreak/>
        <w:t>APPLICANT'S REVIEW OF AIR FORCE EVALUATION</w:t>
      </w:r>
      <w:r>
        <w:t>:</w:t>
      </w:r>
    </w:p>
    <w:p w:rsidR="00EA540E" w:rsidRDefault="00EA540E" w:rsidP="00EA540E">
      <w:pPr>
        <w:spacing w:line="240" w:lineRule="exact"/>
        <w:jc w:val="both"/>
      </w:pPr>
    </w:p>
    <w:p w:rsidR="00544861" w:rsidRPr="00C1575C" w:rsidRDefault="00544861" w:rsidP="000E24C7">
      <w:pPr>
        <w:tabs>
          <w:tab w:val="left" w:pos="288"/>
          <w:tab w:val="left" w:pos="4752"/>
        </w:tabs>
        <w:spacing w:line="240" w:lineRule="exact"/>
        <w:ind w:right="-90"/>
        <w:jc w:val="both"/>
        <w:rPr>
          <w:rFonts w:ascii="Courier New" w:hAnsi="Courier New" w:cs="Courier New"/>
          <w:szCs w:val="24"/>
        </w:rPr>
      </w:pPr>
      <w:r>
        <w:rPr>
          <w:rFonts w:ascii="Courier New" w:hAnsi="Courier New" w:cs="Courier New"/>
          <w:szCs w:val="24"/>
        </w:rPr>
        <w:t xml:space="preserve">Copies of </w:t>
      </w:r>
      <w:r w:rsidRPr="00C1575C">
        <w:rPr>
          <w:rFonts w:ascii="Courier New" w:hAnsi="Courier New" w:cs="Courier New"/>
          <w:szCs w:val="24"/>
        </w:rPr>
        <w:t>the Air Force evaluation</w:t>
      </w:r>
      <w:r>
        <w:rPr>
          <w:rFonts w:ascii="Courier New" w:hAnsi="Courier New" w:cs="Courier New"/>
          <w:szCs w:val="24"/>
        </w:rPr>
        <w:t xml:space="preserve">s </w:t>
      </w:r>
      <w:r w:rsidRPr="00C1575C">
        <w:rPr>
          <w:rFonts w:ascii="Courier New" w:hAnsi="Courier New" w:cs="Courier New"/>
          <w:szCs w:val="24"/>
        </w:rPr>
        <w:t>w</w:t>
      </w:r>
      <w:r>
        <w:rPr>
          <w:rFonts w:ascii="Courier New" w:hAnsi="Courier New" w:cs="Courier New"/>
          <w:szCs w:val="24"/>
        </w:rPr>
        <w:t>ere</w:t>
      </w:r>
      <w:r w:rsidRPr="00C1575C">
        <w:rPr>
          <w:rFonts w:ascii="Courier New" w:hAnsi="Courier New" w:cs="Courier New"/>
          <w:szCs w:val="24"/>
        </w:rPr>
        <w:t xml:space="preserve"> forwarded to the applicant on </w:t>
      </w:r>
      <w:r>
        <w:rPr>
          <w:rFonts w:ascii="Courier New" w:hAnsi="Courier New" w:cs="Courier New"/>
          <w:szCs w:val="24"/>
        </w:rPr>
        <w:t>25 Feb 11</w:t>
      </w:r>
      <w:r w:rsidRPr="00C1575C">
        <w:rPr>
          <w:rFonts w:ascii="Courier New" w:hAnsi="Courier New" w:cs="Courier New"/>
          <w:szCs w:val="24"/>
        </w:rPr>
        <w:t xml:space="preserve">, for review and </w:t>
      </w:r>
      <w:r>
        <w:rPr>
          <w:rFonts w:ascii="Courier New" w:hAnsi="Courier New" w:cs="Courier New"/>
          <w:szCs w:val="24"/>
        </w:rPr>
        <w:t>comment within 30 days</w:t>
      </w:r>
      <w:r w:rsidRPr="00C1575C">
        <w:rPr>
          <w:rFonts w:ascii="Courier New" w:hAnsi="Courier New" w:cs="Courier New"/>
          <w:szCs w:val="24"/>
        </w:rPr>
        <w:t>.  As of this date, no response has been received by this o</w:t>
      </w:r>
      <w:r>
        <w:rPr>
          <w:rFonts w:ascii="Courier New" w:hAnsi="Courier New" w:cs="Courier New"/>
          <w:szCs w:val="24"/>
        </w:rPr>
        <w:t>ffice.</w:t>
      </w:r>
    </w:p>
    <w:p w:rsidR="00EA540E" w:rsidRDefault="00EA540E" w:rsidP="00EA540E">
      <w:pPr>
        <w:spacing w:line="240" w:lineRule="exact"/>
        <w:jc w:val="both"/>
      </w:pPr>
    </w:p>
    <w:p w:rsidR="00EA540E" w:rsidRDefault="00EA540E" w:rsidP="00EA540E">
      <w:pPr>
        <w:spacing w:line="240" w:lineRule="exact"/>
        <w:jc w:val="both"/>
      </w:pPr>
      <w:r>
        <w:t>________________________________________________________________</w:t>
      </w:r>
    </w:p>
    <w:p w:rsidR="00EA540E" w:rsidRDefault="00EA540E" w:rsidP="00EA540E">
      <w:pPr>
        <w:tabs>
          <w:tab w:val="left" w:pos="576"/>
          <w:tab w:val="left" w:pos="1152"/>
          <w:tab w:val="left" w:pos="2304"/>
          <w:tab w:val="left" w:pos="3456"/>
          <w:tab w:val="left" w:pos="4608"/>
          <w:tab w:val="left" w:pos="5760"/>
        </w:tabs>
        <w:spacing w:line="240" w:lineRule="exact"/>
        <w:jc w:val="both"/>
        <w:rPr>
          <w:u w:val="single"/>
        </w:rPr>
      </w:pPr>
    </w:p>
    <w:p w:rsidR="00EA540E" w:rsidRPr="00B71732" w:rsidRDefault="00EA540E" w:rsidP="00EA540E">
      <w:pPr>
        <w:tabs>
          <w:tab w:val="left" w:pos="288"/>
          <w:tab w:val="left" w:pos="4752"/>
        </w:tabs>
        <w:spacing w:line="240" w:lineRule="exact"/>
        <w:jc w:val="both"/>
      </w:pPr>
      <w:r w:rsidRPr="00B71732">
        <w:rPr>
          <w:u w:val="single"/>
        </w:rPr>
        <w:t>THE BOARD CONCLUDES THAT</w:t>
      </w:r>
      <w:r w:rsidRPr="00B71732">
        <w:t>:</w:t>
      </w:r>
    </w:p>
    <w:p w:rsidR="00EA540E" w:rsidRPr="00B71732" w:rsidRDefault="00EA540E" w:rsidP="00EA540E">
      <w:pPr>
        <w:tabs>
          <w:tab w:val="left" w:pos="288"/>
          <w:tab w:val="left" w:pos="4752"/>
        </w:tabs>
        <w:spacing w:line="240" w:lineRule="exact"/>
        <w:jc w:val="both"/>
      </w:pPr>
    </w:p>
    <w:p w:rsidR="00EA540E" w:rsidRPr="00B71732" w:rsidRDefault="00EA540E" w:rsidP="00EA540E">
      <w:pPr>
        <w:tabs>
          <w:tab w:val="left" w:pos="540"/>
          <w:tab w:val="left" w:pos="4752"/>
        </w:tabs>
        <w:spacing w:line="240" w:lineRule="exact"/>
        <w:jc w:val="both"/>
      </w:pPr>
      <w:r w:rsidRPr="00B71732">
        <w:t>1.  The applicant has exhausted all remedies provided by existing law or regulations.</w:t>
      </w:r>
    </w:p>
    <w:p w:rsidR="00EA540E" w:rsidRPr="00B71732" w:rsidRDefault="00EA540E" w:rsidP="00EA540E">
      <w:pPr>
        <w:tabs>
          <w:tab w:val="left" w:pos="288"/>
          <w:tab w:val="left" w:pos="4752"/>
        </w:tabs>
        <w:spacing w:line="240" w:lineRule="exact"/>
        <w:jc w:val="both"/>
      </w:pPr>
    </w:p>
    <w:p w:rsidR="00EA540E" w:rsidRPr="00B71732" w:rsidRDefault="00EA540E" w:rsidP="00EA540E">
      <w:pPr>
        <w:tabs>
          <w:tab w:val="left" w:pos="540"/>
          <w:tab w:val="left" w:pos="4752"/>
        </w:tabs>
        <w:spacing w:line="240" w:lineRule="exact"/>
        <w:jc w:val="both"/>
      </w:pPr>
      <w:r w:rsidRPr="00B71732">
        <w:t>2.  The application was timely filed.</w:t>
      </w:r>
    </w:p>
    <w:p w:rsidR="00EA540E" w:rsidRPr="00B71732" w:rsidRDefault="00EA540E" w:rsidP="00EA540E">
      <w:pPr>
        <w:tabs>
          <w:tab w:val="left" w:pos="540"/>
          <w:tab w:val="left" w:pos="4752"/>
        </w:tabs>
        <w:spacing w:line="240" w:lineRule="exact"/>
        <w:jc w:val="both"/>
      </w:pPr>
    </w:p>
    <w:p w:rsidR="00EA540E" w:rsidRDefault="00EA540E" w:rsidP="00EA540E">
      <w:pPr>
        <w:tabs>
          <w:tab w:val="left" w:pos="540"/>
          <w:tab w:val="left" w:pos="1080"/>
          <w:tab w:val="left" w:pos="2304"/>
          <w:tab w:val="left" w:pos="3456"/>
          <w:tab w:val="left" w:pos="4608"/>
          <w:tab w:val="left" w:pos="5760"/>
        </w:tabs>
        <w:spacing w:line="240" w:lineRule="exact"/>
        <w:jc w:val="both"/>
      </w:pPr>
      <w:r w:rsidRPr="002D29DC">
        <w:t>3.  Insufficient relevant evidence has been presented to demonstrate the existence of error or injustice</w:t>
      </w:r>
      <w:r>
        <w:t xml:space="preserve">.  The applicant’s </w:t>
      </w:r>
      <w:r w:rsidRPr="002D29DC">
        <w:t>contentions are duly noted; however, after reviewing the evidence of record we agree with the opinion and recommendation of the Air Force office of prim</w:t>
      </w:r>
      <w:r>
        <w:t>ary responsibility and adopt its</w:t>
      </w:r>
      <w:r w:rsidRPr="002D29DC">
        <w:t xml:space="preserve"> rationale as t</w:t>
      </w:r>
      <w:r>
        <w:t>he basis for our conclusion</w:t>
      </w:r>
      <w:r w:rsidRPr="002D29DC">
        <w:t xml:space="preserve"> the applicant has not</w:t>
      </w:r>
      <w:r>
        <w:t xml:space="preserve"> provided evidence showing his entitlement to PDMRA.  Therefore, we find no basis to recommend granting the relief sought.</w:t>
      </w:r>
    </w:p>
    <w:p w:rsidR="00EA540E" w:rsidRDefault="00EA540E" w:rsidP="00EA540E">
      <w:pPr>
        <w:tabs>
          <w:tab w:val="left" w:pos="540"/>
          <w:tab w:val="left" w:pos="4752"/>
        </w:tabs>
        <w:spacing w:line="240" w:lineRule="exact"/>
        <w:jc w:val="both"/>
      </w:pPr>
    </w:p>
    <w:p w:rsidR="00EA540E" w:rsidRPr="00B71732" w:rsidRDefault="00EA540E" w:rsidP="00EA540E">
      <w:pPr>
        <w:tabs>
          <w:tab w:val="left" w:pos="288"/>
          <w:tab w:val="left" w:pos="4752"/>
        </w:tabs>
        <w:spacing w:line="240" w:lineRule="exact"/>
        <w:jc w:val="both"/>
      </w:pPr>
      <w:r w:rsidRPr="00B71732">
        <w:t>________________________________________________________________</w:t>
      </w:r>
    </w:p>
    <w:p w:rsidR="00EA540E" w:rsidRDefault="00EA540E" w:rsidP="00EA540E">
      <w:pPr>
        <w:tabs>
          <w:tab w:val="left" w:pos="540"/>
          <w:tab w:val="left" w:pos="1080"/>
          <w:tab w:val="left" w:pos="2304"/>
          <w:tab w:val="left" w:pos="3456"/>
          <w:tab w:val="left" w:pos="4608"/>
          <w:tab w:val="left" w:pos="5760"/>
        </w:tabs>
        <w:spacing w:line="240" w:lineRule="exact"/>
        <w:jc w:val="both"/>
        <w:rPr>
          <w:u w:val="single"/>
        </w:rPr>
      </w:pPr>
    </w:p>
    <w:p w:rsidR="00EA540E" w:rsidRPr="00B71732" w:rsidRDefault="00EA540E" w:rsidP="00EA540E">
      <w:pPr>
        <w:tabs>
          <w:tab w:val="left" w:pos="540"/>
          <w:tab w:val="left" w:pos="1080"/>
          <w:tab w:val="left" w:pos="2304"/>
          <w:tab w:val="left" w:pos="3456"/>
          <w:tab w:val="left" w:pos="4608"/>
          <w:tab w:val="left" w:pos="5760"/>
        </w:tabs>
        <w:spacing w:line="240" w:lineRule="exact"/>
        <w:jc w:val="both"/>
      </w:pPr>
      <w:r w:rsidRPr="00B71732">
        <w:rPr>
          <w:u w:val="single"/>
        </w:rPr>
        <w:t>THE BOARD DETERMINES THAT</w:t>
      </w:r>
      <w:r w:rsidRPr="00B71732">
        <w:t>:</w:t>
      </w:r>
    </w:p>
    <w:p w:rsidR="00EA540E" w:rsidRPr="00B71732" w:rsidRDefault="00EA540E" w:rsidP="00EA540E">
      <w:pPr>
        <w:tabs>
          <w:tab w:val="left" w:pos="540"/>
          <w:tab w:val="left" w:pos="1080"/>
          <w:tab w:val="left" w:pos="2304"/>
          <w:tab w:val="left" w:pos="3456"/>
          <w:tab w:val="left" w:pos="4608"/>
          <w:tab w:val="left" w:pos="5760"/>
        </w:tabs>
        <w:spacing w:line="240" w:lineRule="exact"/>
        <w:jc w:val="both"/>
      </w:pPr>
    </w:p>
    <w:p w:rsidR="00EA540E" w:rsidRPr="00B71732" w:rsidRDefault="00EA540E" w:rsidP="00EA540E">
      <w:pPr>
        <w:tabs>
          <w:tab w:val="left" w:pos="540"/>
          <w:tab w:val="left" w:pos="1080"/>
          <w:tab w:val="left" w:pos="2304"/>
          <w:tab w:val="left" w:pos="3456"/>
          <w:tab w:val="left" w:pos="4608"/>
          <w:tab w:val="left" w:pos="5760"/>
        </w:tabs>
        <w:spacing w:line="240" w:lineRule="exact"/>
        <w:jc w:val="both"/>
      </w:pPr>
      <w:r w:rsidRPr="00B71732">
        <w:t>The applicant be notified the evidence presented did not demonstrate the existence of an error or injustice; the application was denied without a personal appearance; and the application will only be reconsidered upon the submission of newly discovered relevant evidence not considered with this application.</w:t>
      </w:r>
    </w:p>
    <w:p w:rsidR="00EA540E" w:rsidRPr="00B71732" w:rsidRDefault="00EA540E" w:rsidP="00EA540E">
      <w:pPr>
        <w:tabs>
          <w:tab w:val="left" w:pos="540"/>
          <w:tab w:val="left" w:pos="1080"/>
          <w:tab w:val="left" w:pos="2304"/>
          <w:tab w:val="left" w:pos="3456"/>
          <w:tab w:val="left" w:pos="4608"/>
          <w:tab w:val="left" w:pos="5760"/>
        </w:tabs>
        <w:spacing w:line="240" w:lineRule="exact"/>
        <w:jc w:val="both"/>
      </w:pPr>
    </w:p>
    <w:p w:rsidR="00EA540E" w:rsidRPr="00B71732" w:rsidRDefault="00EA540E" w:rsidP="00EA540E">
      <w:pPr>
        <w:tabs>
          <w:tab w:val="left" w:pos="288"/>
          <w:tab w:val="left" w:pos="4752"/>
        </w:tabs>
        <w:spacing w:line="240" w:lineRule="exact"/>
        <w:jc w:val="both"/>
      </w:pPr>
      <w:r w:rsidRPr="00B71732">
        <w:t>________________________________________________________________</w:t>
      </w:r>
    </w:p>
    <w:p w:rsidR="00EA540E" w:rsidRPr="00B71732" w:rsidRDefault="00EA540E" w:rsidP="00EA540E">
      <w:pPr>
        <w:tabs>
          <w:tab w:val="left" w:pos="288"/>
          <w:tab w:val="left" w:pos="4752"/>
        </w:tabs>
        <w:spacing w:line="240" w:lineRule="exact"/>
        <w:jc w:val="both"/>
      </w:pPr>
    </w:p>
    <w:p w:rsidR="00EA540E" w:rsidRPr="00B71732" w:rsidRDefault="00EA540E" w:rsidP="00EA540E">
      <w:pPr>
        <w:tabs>
          <w:tab w:val="left" w:pos="288"/>
          <w:tab w:val="left" w:pos="4752"/>
        </w:tabs>
        <w:spacing w:line="240" w:lineRule="exact"/>
        <w:jc w:val="both"/>
      </w:pPr>
      <w:r w:rsidRPr="00B71732">
        <w:t>The following members of the Board considered AF</w:t>
      </w:r>
      <w:r>
        <w:t>BCMR Docket Number BC-2010-</w:t>
      </w:r>
      <w:r w:rsidR="00C646EE">
        <w:t>03751</w:t>
      </w:r>
      <w:r w:rsidRPr="00B71732">
        <w:t xml:space="preserve"> in Exec</w:t>
      </w:r>
      <w:r>
        <w:t xml:space="preserve">utive Session on </w:t>
      </w:r>
      <w:r w:rsidR="00194485">
        <w:t>6 Jul</w:t>
      </w:r>
      <w:r>
        <w:t xml:space="preserve"> 11</w:t>
      </w:r>
      <w:r w:rsidRPr="00B71732">
        <w:t>, under the provisions of AFI 36-2603:</w:t>
      </w:r>
    </w:p>
    <w:p w:rsidR="00EA540E" w:rsidRPr="00B71732" w:rsidRDefault="00EA540E" w:rsidP="00EA540E">
      <w:pPr>
        <w:tabs>
          <w:tab w:val="left" w:pos="288"/>
          <w:tab w:val="left" w:pos="4752"/>
        </w:tabs>
        <w:spacing w:line="240" w:lineRule="exact"/>
        <w:jc w:val="both"/>
      </w:pPr>
    </w:p>
    <w:p w:rsidR="00194485" w:rsidRPr="00B71732" w:rsidRDefault="00194485" w:rsidP="009351F0">
      <w:pPr>
        <w:tabs>
          <w:tab w:val="left" w:pos="540"/>
          <w:tab w:val="left" w:pos="1080"/>
          <w:tab w:val="left" w:pos="2160"/>
        </w:tabs>
        <w:spacing w:line="240" w:lineRule="exact"/>
        <w:ind w:right="-720"/>
        <w:jc w:val="both"/>
      </w:pPr>
      <w:r>
        <w:tab/>
      </w:r>
      <w:r>
        <w:tab/>
      </w:r>
    </w:p>
    <w:p w:rsidR="00EA540E" w:rsidRPr="00B71732" w:rsidRDefault="00EA540E" w:rsidP="00EA540E">
      <w:pPr>
        <w:tabs>
          <w:tab w:val="left" w:pos="288"/>
          <w:tab w:val="left" w:pos="4752"/>
        </w:tabs>
        <w:spacing w:line="240" w:lineRule="exact"/>
        <w:jc w:val="both"/>
      </w:pPr>
    </w:p>
    <w:p w:rsidR="00194485" w:rsidRDefault="00194485" w:rsidP="00EA540E">
      <w:pPr>
        <w:tabs>
          <w:tab w:val="left" w:pos="288"/>
          <w:tab w:val="left" w:pos="4752"/>
        </w:tabs>
        <w:spacing w:line="240" w:lineRule="exact"/>
        <w:jc w:val="both"/>
        <w:sectPr w:rsidR="00194485" w:rsidSect="00850080">
          <w:pgSz w:w="12240" w:h="15840"/>
          <w:pgMar w:top="1440" w:right="1440" w:bottom="1440" w:left="1440" w:header="720" w:footer="720" w:gutter="0"/>
          <w:paperSrc w:first="15" w:other="15"/>
          <w:cols w:space="720"/>
          <w:titlePg/>
          <w:docGrid w:linePitch="360"/>
        </w:sectPr>
      </w:pPr>
    </w:p>
    <w:p w:rsidR="00EA540E" w:rsidRPr="00B71732" w:rsidRDefault="00EA540E" w:rsidP="00EA540E">
      <w:pPr>
        <w:tabs>
          <w:tab w:val="left" w:pos="288"/>
          <w:tab w:val="left" w:pos="4752"/>
        </w:tabs>
        <w:spacing w:line="240" w:lineRule="exact"/>
        <w:jc w:val="both"/>
      </w:pPr>
      <w:r w:rsidRPr="00B71732">
        <w:lastRenderedPageBreak/>
        <w:t xml:space="preserve">The following documentary evidence </w:t>
      </w:r>
      <w:r w:rsidR="00194485">
        <w:t xml:space="preserve">pertaining to AFBCMR Docket Number BC-2010-03751 </w:t>
      </w:r>
      <w:r w:rsidRPr="00B71732">
        <w:t>was considered:</w:t>
      </w:r>
    </w:p>
    <w:p w:rsidR="00EA540E" w:rsidRPr="00B71732" w:rsidRDefault="00EA540E" w:rsidP="00EA540E">
      <w:pPr>
        <w:tabs>
          <w:tab w:val="left" w:pos="288"/>
          <w:tab w:val="left" w:pos="4752"/>
        </w:tabs>
        <w:spacing w:line="240" w:lineRule="exact"/>
        <w:jc w:val="both"/>
      </w:pPr>
    </w:p>
    <w:p w:rsidR="00EA540E" w:rsidRPr="00B71732" w:rsidRDefault="00EA540E" w:rsidP="00EA540E">
      <w:pPr>
        <w:tabs>
          <w:tab w:val="left" w:pos="288"/>
          <w:tab w:val="left" w:pos="4752"/>
        </w:tabs>
        <w:spacing w:line="240" w:lineRule="exact"/>
        <w:jc w:val="both"/>
      </w:pPr>
      <w:r w:rsidRPr="00B71732">
        <w:t xml:space="preserve">   Exhibit A.  DD Form 149, dated </w:t>
      </w:r>
      <w:r>
        <w:t>8 Aug 10, w/</w:t>
      </w:r>
      <w:proofErr w:type="spellStart"/>
      <w:r>
        <w:t>atchs</w:t>
      </w:r>
      <w:proofErr w:type="spellEnd"/>
      <w:r w:rsidRPr="00B71732">
        <w:t>.</w:t>
      </w:r>
    </w:p>
    <w:p w:rsidR="00EA540E" w:rsidRDefault="00EA540E" w:rsidP="00EA540E">
      <w:pPr>
        <w:tabs>
          <w:tab w:val="left" w:pos="288"/>
          <w:tab w:val="left" w:pos="4752"/>
        </w:tabs>
        <w:spacing w:line="240" w:lineRule="exact"/>
        <w:jc w:val="both"/>
      </w:pPr>
      <w:r>
        <w:t xml:space="preserve">   Exhibit B.  Letter, NGB/A1PR, dated 9 Dec </w:t>
      </w:r>
      <w:r w:rsidR="00194485">
        <w:t>1</w:t>
      </w:r>
      <w:r>
        <w:t>0, w/</w:t>
      </w:r>
      <w:proofErr w:type="spellStart"/>
      <w:r>
        <w:t>atchs</w:t>
      </w:r>
      <w:proofErr w:type="spellEnd"/>
      <w:r>
        <w:t>.</w:t>
      </w:r>
    </w:p>
    <w:p w:rsidR="00EA540E" w:rsidRPr="00B71732" w:rsidRDefault="00EA540E" w:rsidP="00EA540E">
      <w:pPr>
        <w:tabs>
          <w:tab w:val="left" w:pos="288"/>
          <w:tab w:val="left" w:pos="4752"/>
        </w:tabs>
        <w:spacing w:line="240" w:lineRule="exact"/>
        <w:jc w:val="both"/>
      </w:pPr>
      <w:r>
        <w:t xml:space="preserve">   Exhibit C.  Letter, SAF/MRBR, dated </w:t>
      </w:r>
      <w:r w:rsidR="00194485">
        <w:t>25 Feb 11</w:t>
      </w:r>
      <w:r>
        <w:t>.</w:t>
      </w:r>
    </w:p>
    <w:p w:rsidR="00EA540E" w:rsidRPr="00B71732" w:rsidRDefault="00EA540E" w:rsidP="00EA540E">
      <w:pPr>
        <w:tabs>
          <w:tab w:val="left" w:pos="288"/>
          <w:tab w:val="left" w:pos="4752"/>
        </w:tabs>
        <w:spacing w:line="240" w:lineRule="exact"/>
        <w:jc w:val="both"/>
      </w:pPr>
    </w:p>
    <w:p w:rsidR="00EA540E" w:rsidRPr="00B71732" w:rsidRDefault="00EA540E" w:rsidP="00EA540E">
      <w:pPr>
        <w:tabs>
          <w:tab w:val="left" w:pos="288"/>
          <w:tab w:val="left" w:pos="4752"/>
        </w:tabs>
        <w:spacing w:line="240" w:lineRule="exact"/>
        <w:jc w:val="both"/>
      </w:pPr>
    </w:p>
    <w:p w:rsidR="00EA540E" w:rsidRPr="00B71732" w:rsidRDefault="00EA540E" w:rsidP="00EA540E">
      <w:pPr>
        <w:tabs>
          <w:tab w:val="left" w:pos="288"/>
          <w:tab w:val="left" w:pos="4752"/>
        </w:tabs>
        <w:spacing w:line="240" w:lineRule="exact"/>
        <w:jc w:val="both"/>
      </w:pPr>
    </w:p>
    <w:p w:rsidR="00EA540E" w:rsidRPr="00B71732" w:rsidRDefault="00EA540E" w:rsidP="00EA540E">
      <w:pPr>
        <w:tabs>
          <w:tab w:val="left" w:pos="288"/>
          <w:tab w:val="left" w:pos="4752"/>
        </w:tabs>
        <w:spacing w:line="240" w:lineRule="exact"/>
        <w:jc w:val="both"/>
      </w:pPr>
    </w:p>
    <w:p w:rsidR="00EA540E" w:rsidRPr="00B71732" w:rsidRDefault="00EA540E" w:rsidP="00EA540E">
      <w:pPr>
        <w:tabs>
          <w:tab w:val="left" w:pos="288"/>
          <w:tab w:val="left" w:pos="4752"/>
          <w:tab w:val="left" w:pos="5040"/>
        </w:tabs>
        <w:spacing w:line="240" w:lineRule="exact"/>
        <w:jc w:val="both"/>
      </w:pPr>
      <w:r>
        <w:tab/>
      </w:r>
      <w:r>
        <w:tab/>
      </w:r>
      <w:r>
        <w:tab/>
      </w:r>
    </w:p>
    <w:p w:rsidR="00EA540E" w:rsidRPr="00B71732" w:rsidRDefault="00EA540E" w:rsidP="00EA540E">
      <w:pPr>
        <w:tabs>
          <w:tab w:val="left" w:pos="288"/>
          <w:tab w:val="left" w:pos="4752"/>
          <w:tab w:val="left" w:pos="5040"/>
        </w:tabs>
        <w:spacing w:line="240" w:lineRule="exact"/>
        <w:jc w:val="both"/>
      </w:pPr>
      <w:r w:rsidRPr="00B71732">
        <w:tab/>
      </w:r>
      <w:r w:rsidRPr="00B71732">
        <w:tab/>
      </w:r>
      <w:r w:rsidRPr="00B71732">
        <w:tab/>
      </w:r>
      <w:bookmarkStart w:id="0" w:name="_GoBack"/>
      <w:bookmarkEnd w:id="0"/>
    </w:p>
    <w:sectPr w:rsidR="00EA540E" w:rsidRPr="00B71732" w:rsidSect="009D775B">
      <w:pgSz w:w="12240" w:h="15840"/>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744" w:rsidRDefault="00100744" w:rsidP="00A204E9">
      <w:r>
        <w:separator/>
      </w:r>
    </w:p>
  </w:endnote>
  <w:endnote w:type="continuationSeparator" w:id="0">
    <w:p w:rsidR="00100744" w:rsidRDefault="00100744"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B1" w:rsidRDefault="004C0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080" w:rsidRPr="00271667" w:rsidRDefault="00850080" w:rsidP="00271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4DB" w:rsidRPr="004C07B1" w:rsidRDefault="006C64DB" w:rsidP="004C0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744" w:rsidRDefault="00100744" w:rsidP="00A204E9">
      <w:r>
        <w:separator/>
      </w:r>
    </w:p>
  </w:footnote>
  <w:footnote w:type="continuationSeparator" w:id="0">
    <w:p w:rsidR="00100744" w:rsidRDefault="00100744"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B1" w:rsidRDefault="004C0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4DB" w:rsidRPr="004C07B1" w:rsidRDefault="006C64DB" w:rsidP="004C07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4DB" w:rsidRPr="004C07B1" w:rsidRDefault="006C64DB" w:rsidP="004C0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1AE3"/>
    <w:rsid w:val="00003E1E"/>
    <w:rsid w:val="0001446C"/>
    <w:rsid w:val="000441E7"/>
    <w:rsid w:val="0004429E"/>
    <w:rsid w:val="000525F2"/>
    <w:rsid w:val="000563B6"/>
    <w:rsid w:val="00063BD9"/>
    <w:rsid w:val="00064671"/>
    <w:rsid w:val="00066F8C"/>
    <w:rsid w:val="00075A65"/>
    <w:rsid w:val="00075B4D"/>
    <w:rsid w:val="00076EB6"/>
    <w:rsid w:val="00083981"/>
    <w:rsid w:val="00091113"/>
    <w:rsid w:val="00094367"/>
    <w:rsid w:val="00096552"/>
    <w:rsid w:val="000A223F"/>
    <w:rsid w:val="000A2AD2"/>
    <w:rsid w:val="000B5D39"/>
    <w:rsid w:val="000C4181"/>
    <w:rsid w:val="000D0418"/>
    <w:rsid w:val="000D1E1F"/>
    <w:rsid w:val="000D4F08"/>
    <w:rsid w:val="000E310B"/>
    <w:rsid w:val="000F27CF"/>
    <w:rsid w:val="000F3595"/>
    <w:rsid w:val="000F4DD3"/>
    <w:rsid w:val="000F5738"/>
    <w:rsid w:val="000F5780"/>
    <w:rsid w:val="00100744"/>
    <w:rsid w:val="00117DE9"/>
    <w:rsid w:val="00117F60"/>
    <w:rsid w:val="0012318A"/>
    <w:rsid w:val="001349D2"/>
    <w:rsid w:val="001376E3"/>
    <w:rsid w:val="00140407"/>
    <w:rsid w:val="00143B7A"/>
    <w:rsid w:val="0015110E"/>
    <w:rsid w:val="00156967"/>
    <w:rsid w:val="00162C7D"/>
    <w:rsid w:val="00166454"/>
    <w:rsid w:val="001672BC"/>
    <w:rsid w:val="0018027E"/>
    <w:rsid w:val="00191F3A"/>
    <w:rsid w:val="00194485"/>
    <w:rsid w:val="001946C1"/>
    <w:rsid w:val="00196FC5"/>
    <w:rsid w:val="001A0856"/>
    <w:rsid w:val="001A3F79"/>
    <w:rsid w:val="001A43DD"/>
    <w:rsid w:val="001A4845"/>
    <w:rsid w:val="001B1618"/>
    <w:rsid w:val="001E56D2"/>
    <w:rsid w:val="001F2697"/>
    <w:rsid w:val="001F65DB"/>
    <w:rsid w:val="0020353F"/>
    <w:rsid w:val="00205BBD"/>
    <w:rsid w:val="00207771"/>
    <w:rsid w:val="00210524"/>
    <w:rsid w:val="00210745"/>
    <w:rsid w:val="0022488D"/>
    <w:rsid w:val="00224955"/>
    <w:rsid w:val="0022522C"/>
    <w:rsid w:val="00230845"/>
    <w:rsid w:val="00231E88"/>
    <w:rsid w:val="002333BA"/>
    <w:rsid w:val="00242193"/>
    <w:rsid w:val="002462B0"/>
    <w:rsid w:val="00257801"/>
    <w:rsid w:val="0027131B"/>
    <w:rsid w:val="00271667"/>
    <w:rsid w:val="00271973"/>
    <w:rsid w:val="002734AE"/>
    <w:rsid w:val="00273C47"/>
    <w:rsid w:val="00275691"/>
    <w:rsid w:val="0028019D"/>
    <w:rsid w:val="002809EB"/>
    <w:rsid w:val="00284102"/>
    <w:rsid w:val="002B0064"/>
    <w:rsid w:val="002B0185"/>
    <w:rsid w:val="002B46EC"/>
    <w:rsid w:val="002B5BA3"/>
    <w:rsid w:val="002B6EBC"/>
    <w:rsid w:val="002D1FB6"/>
    <w:rsid w:val="002D425A"/>
    <w:rsid w:val="002D42B3"/>
    <w:rsid w:val="002D45D7"/>
    <w:rsid w:val="002E753E"/>
    <w:rsid w:val="002F318D"/>
    <w:rsid w:val="002F7ADD"/>
    <w:rsid w:val="0030194F"/>
    <w:rsid w:val="00304963"/>
    <w:rsid w:val="00311739"/>
    <w:rsid w:val="00311C10"/>
    <w:rsid w:val="00317A63"/>
    <w:rsid w:val="00333AA6"/>
    <w:rsid w:val="00344AC9"/>
    <w:rsid w:val="003538D2"/>
    <w:rsid w:val="00363FDF"/>
    <w:rsid w:val="00366C62"/>
    <w:rsid w:val="00382BF2"/>
    <w:rsid w:val="003966E9"/>
    <w:rsid w:val="003B544C"/>
    <w:rsid w:val="003C69F7"/>
    <w:rsid w:val="003D493E"/>
    <w:rsid w:val="003E707F"/>
    <w:rsid w:val="003F0D19"/>
    <w:rsid w:val="003F3320"/>
    <w:rsid w:val="003F3DEC"/>
    <w:rsid w:val="003F654C"/>
    <w:rsid w:val="00413AF4"/>
    <w:rsid w:val="004147DB"/>
    <w:rsid w:val="0042294C"/>
    <w:rsid w:val="00426A4A"/>
    <w:rsid w:val="004363E5"/>
    <w:rsid w:val="004377CE"/>
    <w:rsid w:val="0044418C"/>
    <w:rsid w:val="00463EE9"/>
    <w:rsid w:val="00464A75"/>
    <w:rsid w:val="00472194"/>
    <w:rsid w:val="0047343F"/>
    <w:rsid w:val="00474236"/>
    <w:rsid w:val="004748F7"/>
    <w:rsid w:val="00476502"/>
    <w:rsid w:val="00486910"/>
    <w:rsid w:val="00486BBF"/>
    <w:rsid w:val="00487178"/>
    <w:rsid w:val="00487F3E"/>
    <w:rsid w:val="00492C13"/>
    <w:rsid w:val="004A5611"/>
    <w:rsid w:val="004A5F91"/>
    <w:rsid w:val="004B702A"/>
    <w:rsid w:val="004C07B1"/>
    <w:rsid w:val="004C5A98"/>
    <w:rsid w:val="004C5B58"/>
    <w:rsid w:val="004C6281"/>
    <w:rsid w:val="004C647B"/>
    <w:rsid w:val="004C79D1"/>
    <w:rsid w:val="004E172B"/>
    <w:rsid w:val="004E45D4"/>
    <w:rsid w:val="00504906"/>
    <w:rsid w:val="00514B74"/>
    <w:rsid w:val="00515077"/>
    <w:rsid w:val="005167A0"/>
    <w:rsid w:val="00520990"/>
    <w:rsid w:val="005219DE"/>
    <w:rsid w:val="00531826"/>
    <w:rsid w:val="005327FA"/>
    <w:rsid w:val="00542B21"/>
    <w:rsid w:val="00544861"/>
    <w:rsid w:val="00544C84"/>
    <w:rsid w:val="00550777"/>
    <w:rsid w:val="00552AE5"/>
    <w:rsid w:val="005536F1"/>
    <w:rsid w:val="0056253D"/>
    <w:rsid w:val="00562941"/>
    <w:rsid w:val="00565EBD"/>
    <w:rsid w:val="00571ADE"/>
    <w:rsid w:val="0059222F"/>
    <w:rsid w:val="005A19CB"/>
    <w:rsid w:val="005A4C3B"/>
    <w:rsid w:val="005A7AF5"/>
    <w:rsid w:val="005B27CC"/>
    <w:rsid w:val="005B6815"/>
    <w:rsid w:val="005C1CE1"/>
    <w:rsid w:val="005C2BA8"/>
    <w:rsid w:val="005C6958"/>
    <w:rsid w:val="005D09C1"/>
    <w:rsid w:val="005D259E"/>
    <w:rsid w:val="005E32E9"/>
    <w:rsid w:val="005E6A74"/>
    <w:rsid w:val="005F169F"/>
    <w:rsid w:val="005F3624"/>
    <w:rsid w:val="005F700E"/>
    <w:rsid w:val="006064C8"/>
    <w:rsid w:val="00614E0D"/>
    <w:rsid w:val="006250E6"/>
    <w:rsid w:val="00635D4B"/>
    <w:rsid w:val="00647AFE"/>
    <w:rsid w:val="00654349"/>
    <w:rsid w:val="006579F6"/>
    <w:rsid w:val="00666692"/>
    <w:rsid w:val="00673D7E"/>
    <w:rsid w:val="0068020F"/>
    <w:rsid w:val="0068112B"/>
    <w:rsid w:val="0068506E"/>
    <w:rsid w:val="00694941"/>
    <w:rsid w:val="0069509C"/>
    <w:rsid w:val="00695785"/>
    <w:rsid w:val="006A0971"/>
    <w:rsid w:val="006B2AA0"/>
    <w:rsid w:val="006B4839"/>
    <w:rsid w:val="006C227B"/>
    <w:rsid w:val="006C64DB"/>
    <w:rsid w:val="006D0056"/>
    <w:rsid w:val="006D1946"/>
    <w:rsid w:val="006D7444"/>
    <w:rsid w:val="006F5FE8"/>
    <w:rsid w:val="00701C24"/>
    <w:rsid w:val="00716978"/>
    <w:rsid w:val="00725387"/>
    <w:rsid w:val="007320CB"/>
    <w:rsid w:val="00733699"/>
    <w:rsid w:val="0073557D"/>
    <w:rsid w:val="007375D7"/>
    <w:rsid w:val="007529F7"/>
    <w:rsid w:val="00752E62"/>
    <w:rsid w:val="00752ECB"/>
    <w:rsid w:val="00753EB2"/>
    <w:rsid w:val="00762CEA"/>
    <w:rsid w:val="00764551"/>
    <w:rsid w:val="00765276"/>
    <w:rsid w:val="00773036"/>
    <w:rsid w:val="00787A43"/>
    <w:rsid w:val="00796023"/>
    <w:rsid w:val="0079735B"/>
    <w:rsid w:val="007A001E"/>
    <w:rsid w:val="007A7CA0"/>
    <w:rsid w:val="007B02B6"/>
    <w:rsid w:val="007C78FB"/>
    <w:rsid w:val="007E1C3B"/>
    <w:rsid w:val="007F0794"/>
    <w:rsid w:val="007F412A"/>
    <w:rsid w:val="008123F6"/>
    <w:rsid w:val="00823108"/>
    <w:rsid w:val="00825838"/>
    <w:rsid w:val="008270F5"/>
    <w:rsid w:val="008276A4"/>
    <w:rsid w:val="00830656"/>
    <w:rsid w:val="0083441A"/>
    <w:rsid w:val="0084127B"/>
    <w:rsid w:val="008429F0"/>
    <w:rsid w:val="00850080"/>
    <w:rsid w:val="00852DD2"/>
    <w:rsid w:val="00854D64"/>
    <w:rsid w:val="008557CD"/>
    <w:rsid w:val="00857BEB"/>
    <w:rsid w:val="00861675"/>
    <w:rsid w:val="00863B30"/>
    <w:rsid w:val="00885CF0"/>
    <w:rsid w:val="00885ED5"/>
    <w:rsid w:val="00886AF3"/>
    <w:rsid w:val="00887D2A"/>
    <w:rsid w:val="00893176"/>
    <w:rsid w:val="008A574E"/>
    <w:rsid w:val="008A7664"/>
    <w:rsid w:val="008B113F"/>
    <w:rsid w:val="008B38B6"/>
    <w:rsid w:val="008B71C9"/>
    <w:rsid w:val="008C044A"/>
    <w:rsid w:val="008C0A79"/>
    <w:rsid w:val="008C433E"/>
    <w:rsid w:val="008C581F"/>
    <w:rsid w:val="008D031A"/>
    <w:rsid w:val="008D0480"/>
    <w:rsid w:val="008E3453"/>
    <w:rsid w:val="008E4F1A"/>
    <w:rsid w:val="008E64C2"/>
    <w:rsid w:val="008F6340"/>
    <w:rsid w:val="00906765"/>
    <w:rsid w:val="0092039C"/>
    <w:rsid w:val="009218BC"/>
    <w:rsid w:val="00922EC0"/>
    <w:rsid w:val="00925B1C"/>
    <w:rsid w:val="009351F0"/>
    <w:rsid w:val="00936507"/>
    <w:rsid w:val="009377EA"/>
    <w:rsid w:val="00943324"/>
    <w:rsid w:val="00945B40"/>
    <w:rsid w:val="00952040"/>
    <w:rsid w:val="009536E8"/>
    <w:rsid w:val="00964C79"/>
    <w:rsid w:val="00966FDB"/>
    <w:rsid w:val="00974F96"/>
    <w:rsid w:val="009758C5"/>
    <w:rsid w:val="009947C0"/>
    <w:rsid w:val="00995FB9"/>
    <w:rsid w:val="009A09F7"/>
    <w:rsid w:val="009A5D75"/>
    <w:rsid w:val="009B0561"/>
    <w:rsid w:val="009B731D"/>
    <w:rsid w:val="009C1C3F"/>
    <w:rsid w:val="009D0534"/>
    <w:rsid w:val="009D071D"/>
    <w:rsid w:val="009D775B"/>
    <w:rsid w:val="009F2885"/>
    <w:rsid w:val="009F47B5"/>
    <w:rsid w:val="009F4828"/>
    <w:rsid w:val="009F66D3"/>
    <w:rsid w:val="00A01356"/>
    <w:rsid w:val="00A03415"/>
    <w:rsid w:val="00A101FA"/>
    <w:rsid w:val="00A1515B"/>
    <w:rsid w:val="00A204E9"/>
    <w:rsid w:val="00A24AF3"/>
    <w:rsid w:val="00A269F8"/>
    <w:rsid w:val="00A3153E"/>
    <w:rsid w:val="00A36A45"/>
    <w:rsid w:val="00A434D5"/>
    <w:rsid w:val="00A52043"/>
    <w:rsid w:val="00A522EF"/>
    <w:rsid w:val="00A52784"/>
    <w:rsid w:val="00A53E28"/>
    <w:rsid w:val="00A56E32"/>
    <w:rsid w:val="00A577D2"/>
    <w:rsid w:val="00A70A51"/>
    <w:rsid w:val="00A912F3"/>
    <w:rsid w:val="00A94279"/>
    <w:rsid w:val="00A95298"/>
    <w:rsid w:val="00A954AF"/>
    <w:rsid w:val="00AA30FD"/>
    <w:rsid w:val="00AA5E57"/>
    <w:rsid w:val="00AA626C"/>
    <w:rsid w:val="00AA7A3A"/>
    <w:rsid w:val="00AB578D"/>
    <w:rsid w:val="00AB7698"/>
    <w:rsid w:val="00AC2613"/>
    <w:rsid w:val="00AC4E7E"/>
    <w:rsid w:val="00AC73DC"/>
    <w:rsid w:val="00AC7C88"/>
    <w:rsid w:val="00AD6364"/>
    <w:rsid w:val="00AE0EFC"/>
    <w:rsid w:val="00AE508F"/>
    <w:rsid w:val="00AF6042"/>
    <w:rsid w:val="00AF793D"/>
    <w:rsid w:val="00B069C5"/>
    <w:rsid w:val="00B132C7"/>
    <w:rsid w:val="00B137A5"/>
    <w:rsid w:val="00B15BDB"/>
    <w:rsid w:val="00B36810"/>
    <w:rsid w:val="00B40906"/>
    <w:rsid w:val="00B44656"/>
    <w:rsid w:val="00B47998"/>
    <w:rsid w:val="00B50BC1"/>
    <w:rsid w:val="00B555A4"/>
    <w:rsid w:val="00B57632"/>
    <w:rsid w:val="00B60ED5"/>
    <w:rsid w:val="00B70882"/>
    <w:rsid w:val="00B715D3"/>
    <w:rsid w:val="00B7181C"/>
    <w:rsid w:val="00B740AA"/>
    <w:rsid w:val="00B758A7"/>
    <w:rsid w:val="00B75B1E"/>
    <w:rsid w:val="00B86BC1"/>
    <w:rsid w:val="00B955B1"/>
    <w:rsid w:val="00BA1C67"/>
    <w:rsid w:val="00BA1E44"/>
    <w:rsid w:val="00BA67D3"/>
    <w:rsid w:val="00BB1172"/>
    <w:rsid w:val="00BB20DD"/>
    <w:rsid w:val="00BB4E6A"/>
    <w:rsid w:val="00BB63BC"/>
    <w:rsid w:val="00BB6768"/>
    <w:rsid w:val="00BD084C"/>
    <w:rsid w:val="00BD22C3"/>
    <w:rsid w:val="00BD7AB1"/>
    <w:rsid w:val="00BE082E"/>
    <w:rsid w:val="00BE4D6F"/>
    <w:rsid w:val="00BE5386"/>
    <w:rsid w:val="00BF4358"/>
    <w:rsid w:val="00BF4A48"/>
    <w:rsid w:val="00BF6212"/>
    <w:rsid w:val="00C075B2"/>
    <w:rsid w:val="00C16ABA"/>
    <w:rsid w:val="00C173CA"/>
    <w:rsid w:val="00C20BE5"/>
    <w:rsid w:val="00C21073"/>
    <w:rsid w:val="00C33708"/>
    <w:rsid w:val="00C33F0B"/>
    <w:rsid w:val="00C36848"/>
    <w:rsid w:val="00C646EE"/>
    <w:rsid w:val="00C64B0F"/>
    <w:rsid w:val="00C705A3"/>
    <w:rsid w:val="00C73859"/>
    <w:rsid w:val="00C776CC"/>
    <w:rsid w:val="00C813D3"/>
    <w:rsid w:val="00C81496"/>
    <w:rsid w:val="00C84713"/>
    <w:rsid w:val="00C84BAB"/>
    <w:rsid w:val="00C95112"/>
    <w:rsid w:val="00C9517D"/>
    <w:rsid w:val="00CA06E8"/>
    <w:rsid w:val="00CA2067"/>
    <w:rsid w:val="00CA4F93"/>
    <w:rsid w:val="00CA5F72"/>
    <w:rsid w:val="00CC22BE"/>
    <w:rsid w:val="00CC2CC5"/>
    <w:rsid w:val="00CC7C14"/>
    <w:rsid w:val="00CC7E0F"/>
    <w:rsid w:val="00CD5BCB"/>
    <w:rsid w:val="00CD7467"/>
    <w:rsid w:val="00CF29F2"/>
    <w:rsid w:val="00CF2CD9"/>
    <w:rsid w:val="00CF3338"/>
    <w:rsid w:val="00CF47FB"/>
    <w:rsid w:val="00CF5955"/>
    <w:rsid w:val="00CF6924"/>
    <w:rsid w:val="00CF7F08"/>
    <w:rsid w:val="00D00494"/>
    <w:rsid w:val="00D142CB"/>
    <w:rsid w:val="00D14989"/>
    <w:rsid w:val="00D201D1"/>
    <w:rsid w:val="00D26538"/>
    <w:rsid w:val="00D26977"/>
    <w:rsid w:val="00D403A5"/>
    <w:rsid w:val="00D41584"/>
    <w:rsid w:val="00D42EC8"/>
    <w:rsid w:val="00D437C5"/>
    <w:rsid w:val="00D4758A"/>
    <w:rsid w:val="00D513B5"/>
    <w:rsid w:val="00D5146E"/>
    <w:rsid w:val="00D543B3"/>
    <w:rsid w:val="00D57852"/>
    <w:rsid w:val="00D66C94"/>
    <w:rsid w:val="00D81189"/>
    <w:rsid w:val="00D8438F"/>
    <w:rsid w:val="00D8662A"/>
    <w:rsid w:val="00D87E5E"/>
    <w:rsid w:val="00DA00CC"/>
    <w:rsid w:val="00DA4465"/>
    <w:rsid w:val="00DB2C56"/>
    <w:rsid w:val="00DB31C6"/>
    <w:rsid w:val="00DB431B"/>
    <w:rsid w:val="00DD2528"/>
    <w:rsid w:val="00DF40D0"/>
    <w:rsid w:val="00DF4535"/>
    <w:rsid w:val="00DF7493"/>
    <w:rsid w:val="00DF7BE9"/>
    <w:rsid w:val="00E010D4"/>
    <w:rsid w:val="00E02AB7"/>
    <w:rsid w:val="00E04112"/>
    <w:rsid w:val="00E23DD1"/>
    <w:rsid w:val="00E3464B"/>
    <w:rsid w:val="00E44EED"/>
    <w:rsid w:val="00E607E8"/>
    <w:rsid w:val="00E61662"/>
    <w:rsid w:val="00E77698"/>
    <w:rsid w:val="00E915B6"/>
    <w:rsid w:val="00E92CEA"/>
    <w:rsid w:val="00EA439E"/>
    <w:rsid w:val="00EA540E"/>
    <w:rsid w:val="00EA5F4E"/>
    <w:rsid w:val="00EB4768"/>
    <w:rsid w:val="00EB6BF9"/>
    <w:rsid w:val="00EC5C15"/>
    <w:rsid w:val="00ED00E1"/>
    <w:rsid w:val="00ED0A11"/>
    <w:rsid w:val="00ED1615"/>
    <w:rsid w:val="00ED3565"/>
    <w:rsid w:val="00ED6D39"/>
    <w:rsid w:val="00EE397F"/>
    <w:rsid w:val="00EE5B16"/>
    <w:rsid w:val="00EE60FC"/>
    <w:rsid w:val="00EF09A1"/>
    <w:rsid w:val="00EF1B36"/>
    <w:rsid w:val="00F02086"/>
    <w:rsid w:val="00F05350"/>
    <w:rsid w:val="00F10380"/>
    <w:rsid w:val="00F139A0"/>
    <w:rsid w:val="00F171A2"/>
    <w:rsid w:val="00F20555"/>
    <w:rsid w:val="00F225C0"/>
    <w:rsid w:val="00F24BD5"/>
    <w:rsid w:val="00F258FC"/>
    <w:rsid w:val="00F55418"/>
    <w:rsid w:val="00F664D6"/>
    <w:rsid w:val="00F6761F"/>
    <w:rsid w:val="00F73EA4"/>
    <w:rsid w:val="00F80386"/>
    <w:rsid w:val="00F80E10"/>
    <w:rsid w:val="00F92BA8"/>
    <w:rsid w:val="00F96A75"/>
    <w:rsid w:val="00FA34D0"/>
    <w:rsid w:val="00FB5C5A"/>
    <w:rsid w:val="00FC16E9"/>
    <w:rsid w:val="00FC4CCF"/>
    <w:rsid w:val="00FC4F28"/>
    <w:rsid w:val="00FC745B"/>
    <w:rsid w:val="00FD0CE5"/>
    <w:rsid w:val="00FE0728"/>
    <w:rsid w:val="00FE2DC4"/>
    <w:rsid w:val="00FF29A4"/>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23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 w:type="character" w:customStyle="1" w:styleId="libtext1">
    <w:name w:val="libtext1"/>
    <w:basedOn w:val="DefaultParagraphFont"/>
    <w:rsid w:val="000D0418"/>
    <w:rPr>
      <w:rFonts w:ascii="Arial" w:hAnsi="Arial" w:cs="Arial" w:hint="default"/>
      <w:color w:val="000000"/>
      <w:sz w:val="20"/>
      <w:szCs w:val="20"/>
    </w:rPr>
  </w:style>
  <w:style w:type="character" w:customStyle="1" w:styleId="libtext">
    <w:name w:val="libtext"/>
    <w:basedOn w:val="DefaultParagraphFont"/>
    <w:rsid w:val="000D0418"/>
  </w:style>
  <w:style w:type="paragraph" w:styleId="BodyText3">
    <w:name w:val="Body Text 3"/>
    <w:basedOn w:val="Normal"/>
    <w:link w:val="BodyText3Char"/>
    <w:semiHidden/>
    <w:unhideWhenUsed/>
    <w:rsid w:val="009C1C3F"/>
    <w:pPr>
      <w:tabs>
        <w:tab w:val="left" w:pos="288"/>
        <w:tab w:val="left" w:pos="4752"/>
      </w:tabs>
      <w:spacing w:line="240" w:lineRule="exact"/>
      <w:ind w:right="-360"/>
      <w:jc w:val="both"/>
    </w:pPr>
    <w:rPr>
      <w:color w:val="000080"/>
    </w:rPr>
  </w:style>
  <w:style w:type="character" w:customStyle="1" w:styleId="BodyText3Char">
    <w:name w:val="Body Text 3 Char"/>
    <w:basedOn w:val="DefaultParagraphFont"/>
    <w:link w:val="BodyText3"/>
    <w:semiHidden/>
    <w:rsid w:val="009C1C3F"/>
    <w:rPr>
      <w:rFonts w:ascii="Courier" w:hAnsi="Courier"/>
      <w:color w:val="000080"/>
      <w:sz w:val="24"/>
    </w:rPr>
  </w:style>
  <w:style w:type="character" w:styleId="PlaceholderText">
    <w:name w:val="Placeholder Text"/>
    <w:basedOn w:val="DefaultParagraphFont"/>
    <w:uiPriority w:val="99"/>
    <w:semiHidden/>
    <w:rsid w:val="005A19CB"/>
    <w:rPr>
      <w:color w:val="808080"/>
    </w:rPr>
  </w:style>
  <w:style w:type="character" w:styleId="Hyperlink">
    <w:name w:val="Hyperlink"/>
    <w:basedOn w:val="DefaultParagraphFont"/>
    <w:rsid w:val="007B02B6"/>
    <w:rPr>
      <w:color w:val="0000FF"/>
      <w:u w:val="single"/>
    </w:rPr>
  </w:style>
  <w:style w:type="paragraph" w:styleId="PlainText">
    <w:name w:val="Plain Text"/>
    <w:basedOn w:val="Normal"/>
    <w:link w:val="PlainTextChar"/>
    <w:uiPriority w:val="99"/>
    <w:unhideWhenUsed/>
    <w:rsid w:val="00EA540E"/>
    <w:rPr>
      <w:rFonts w:ascii="Consolas" w:eastAsia="Calibri" w:hAnsi="Consolas"/>
      <w:sz w:val="21"/>
      <w:szCs w:val="21"/>
    </w:rPr>
  </w:style>
  <w:style w:type="character" w:customStyle="1" w:styleId="PlainTextChar">
    <w:name w:val="Plain Text Char"/>
    <w:basedOn w:val="DefaultParagraphFont"/>
    <w:link w:val="PlainText"/>
    <w:uiPriority w:val="99"/>
    <w:rsid w:val="00EA540E"/>
    <w:rPr>
      <w:rFonts w:ascii="Consolas" w:eastAsia="Calibri" w:hAnsi="Consolas"/>
      <w:sz w:val="21"/>
      <w:szCs w:val="21"/>
    </w:rPr>
  </w:style>
  <w:style w:type="character" w:styleId="PageNumber">
    <w:name w:val="page number"/>
    <w:basedOn w:val="DefaultParagraphFont"/>
    <w:rsid w:val="00194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187716644">
      <w:bodyDiv w:val="1"/>
      <w:marLeft w:val="0"/>
      <w:marRight w:val="0"/>
      <w:marTop w:val="0"/>
      <w:marBottom w:val="0"/>
      <w:divBdr>
        <w:top w:val="none" w:sz="0" w:space="0" w:color="auto"/>
        <w:left w:val="none" w:sz="0" w:space="0" w:color="auto"/>
        <w:bottom w:val="none" w:sz="0" w:space="0" w:color="auto"/>
        <w:right w:val="none" w:sz="0" w:space="0" w:color="auto"/>
      </w:divBdr>
    </w:div>
    <w:div w:id="1210528313">
      <w:bodyDiv w:val="1"/>
      <w:marLeft w:val="0"/>
      <w:marRight w:val="0"/>
      <w:marTop w:val="0"/>
      <w:marBottom w:val="0"/>
      <w:divBdr>
        <w:top w:val="none" w:sz="0" w:space="0" w:color="auto"/>
        <w:left w:val="none" w:sz="0" w:space="0" w:color="auto"/>
        <w:bottom w:val="none" w:sz="0" w:space="0" w:color="auto"/>
        <w:right w:val="none" w:sz="0" w:space="0" w:color="auto"/>
      </w:divBdr>
    </w:div>
    <w:div w:id="1326123985">
      <w:bodyDiv w:val="1"/>
      <w:marLeft w:val="0"/>
      <w:marRight w:val="0"/>
      <w:marTop w:val="0"/>
      <w:marBottom w:val="0"/>
      <w:divBdr>
        <w:top w:val="none" w:sz="0" w:space="0" w:color="auto"/>
        <w:left w:val="none" w:sz="0" w:space="0" w:color="auto"/>
        <w:bottom w:val="none" w:sz="0" w:space="0" w:color="auto"/>
        <w:right w:val="none" w:sz="0" w:space="0" w:color="auto"/>
      </w:divBdr>
      <w:divsChild>
        <w:div w:id="945622726">
          <w:marLeft w:val="0"/>
          <w:marRight w:val="0"/>
          <w:marTop w:val="0"/>
          <w:marBottom w:val="0"/>
          <w:divBdr>
            <w:top w:val="none" w:sz="0" w:space="0" w:color="auto"/>
            <w:left w:val="none" w:sz="0" w:space="0" w:color="auto"/>
            <w:bottom w:val="none" w:sz="0" w:space="0" w:color="auto"/>
            <w:right w:val="none" w:sz="0" w:space="0" w:color="auto"/>
          </w:divBdr>
          <w:divsChild>
            <w:div w:id="417680801">
              <w:marLeft w:val="0"/>
              <w:marRight w:val="0"/>
              <w:marTop w:val="0"/>
              <w:marBottom w:val="0"/>
              <w:divBdr>
                <w:top w:val="single" w:sz="4" w:space="0" w:color="333333"/>
                <w:left w:val="single" w:sz="4" w:space="0" w:color="333333"/>
                <w:bottom w:val="single" w:sz="4" w:space="0" w:color="333333"/>
                <w:right w:val="single" w:sz="4" w:space="0" w:color="333333"/>
              </w:divBdr>
              <w:divsChild>
                <w:div w:id="1066997729">
                  <w:marLeft w:val="0"/>
                  <w:marRight w:val="0"/>
                  <w:marTop w:val="0"/>
                  <w:marBottom w:val="0"/>
                  <w:divBdr>
                    <w:top w:val="none" w:sz="0" w:space="0" w:color="auto"/>
                    <w:left w:val="none" w:sz="0" w:space="0" w:color="auto"/>
                    <w:bottom w:val="none" w:sz="0" w:space="0" w:color="auto"/>
                    <w:right w:val="none" w:sz="0" w:space="0" w:color="auto"/>
                  </w:divBdr>
                  <w:divsChild>
                    <w:div w:id="97263837">
                      <w:marLeft w:val="0"/>
                      <w:marRight w:val="0"/>
                      <w:marTop w:val="0"/>
                      <w:marBottom w:val="0"/>
                      <w:divBdr>
                        <w:top w:val="none" w:sz="0" w:space="0" w:color="auto"/>
                        <w:left w:val="none" w:sz="0" w:space="0" w:color="auto"/>
                        <w:bottom w:val="none" w:sz="0" w:space="0" w:color="auto"/>
                        <w:right w:val="none" w:sz="0" w:space="0" w:color="auto"/>
                      </w:divBdr>
                      <w:divsChild>
                        <w:div w:id="1921518453">
                          <w:marLeft w:val="0"/>
                          <w:marRight w:val="0"/>
                          <w:marTop w:val="0"/>
                          <w:marBottom w:val="0"/>
                          <w:divBdr>
                            <w:top w:val="none" w:sz="0" w:space="0" w:color="auto"/>
                            <w:left w:val="none" w:sz="0" w:space="0" w:color="auto"/>
                            <w:bottom w:val="none" w:sz="0" w:space="0" w:color="auto"/>
                            <w:right w:val="none" w:sz="0" w:space="0" w:color="auto"/>
                          </w:divBdr>
                          <w:divsChild>
                            <w:div w:id="2034189470">
                              <w:marLeft w:val="0"/>
                              <w:marRight w:val="0"/>
                              <w:marTop w:val="0"/>
                              <w:marBottom w:val="0"/>
                              <w:divBdr>
                                <w:top w:val="none" w:sz="0" w:space="0" w:color="auto"/>
                                <w:left w:val="none" w:sz="0" w:space="0" w:color="auto"/>
                                <w:bottom w:val="none" w:sz="0" w:space="0" w:color="auto"/>
                                <w:right w:val="none" w:sz="0" w:space="0" w:color="auto"/>
                              </w:divBdr>
                              <w:divsChild>
                                <w:div w:id="375665487">
                                  <w:marLeft w:val="1934"/>
                                  <w:marRight w:val="-8382"/>
                                  <w:marTop w:val="0"/>
                                  <w:marBottom w:val="0"/>
                                  <w:divBdr>
                                    <w:top w:val="none" w:sz="0" w:space="0" w:color="auto"/>
                                    <w:left w:val="none" w:sz="0" w:space="0" w:color="auto"/>
                                    <w:bottom w:val="none" w:sz="0" w:space="0" w:color="auto"/>
                                    <w:right w:val="none" w:sz="0" w:space="0" w:color="auto"/>
                                  </w:divBdr>
                                  <w:divsChild>
                                    <w:div w:id="1499803031">
                                      <w:marLeft w:val="0"/>
                                      <w:marRight w:val="0"/>
                                      <w:marTop w:val="0"/>
                                      <w:marBottom w:val="0"/>
                                      <w:divBdr>
                                        <w:top w:val="none" w:sz="0" w:space="0" w:color="auto"/>
                                        <w:left w:val="none" w:sz="0" w:space="0" w:color="auto"/>
                                        <w:bottom w:val="none" w:sz="0" w:space="0" w:color="auto"/>
                                        <w:right w:val="none" w:sz="0" w:space="0" w:color="auto"/>
                                      </w:divBdr>
                                      <w:divsChild>
                                        <w:div w:id="995958718">
                                          <w:marLeft w:val="4"/>
                                          <w:marRight w:val="0"/>
                                          <w:marTop w:val="0"/>
                                          <w:marBottom w:val="0"/>
                                          <w:divBdr>
                                            <w:top w:val="none" w:sz="0" w:space="0" w:color="auto"/>
                                            <w:left w:val="none" w:sz="0" w:space="0" w:color="auto"/>
                                            <w:bottom w:val="none" w:sz="0" w:space="0" w:color="auto"/>
                                            <w:right w:val="none" w:sz="0" w:space="0" w:color="auto"/>
                                          </w:divBdr>
                                          <w:divsChild>
                                            <w:div w:id="813447962">
                                              <w:marLeft w:val="4"/>
                                              <w:marRight w:val="0"/>
                                              <w:marTop w:val="0"/>
                                              <w:marBottom w:val="0"/>
                                              <w:divBdr>
                                                <w:top w:val="none" w:sz="0" w:space="0" w:color="auto"/>
                                                <w:left w:val="none" w:sz="0" w:space="0" w:color="auto"/>
                                                <w:bottom w:val="none" w:sz="0" w:space="0" w:color="auto"/>
                                                <w:right w:val="none" w:sz="0" w:space="0" w:color="auto"/>
                                              </w:divBdr>
                                              <w:divsChild>
                                                <w:div w:id="877280511">
                                                  <w:marLeft w:val="4"/>
                                                  <w:marRight w:val="0"/>
                                                  <w:marTop w:val="0"/>
                                                  <w:marBottom w:val="0"/>
                                                  <w:divBdr>
                                                    <w:top w:val="none" w:sz="0" w:space="0" w:color="auto"/>
                                                    <w:left w:val="none" w:sz="0" w:space="0" w:color="auto"/>
                                                    <w:bottom w:val="none" w:sz="0" w:space="0" w:color="auto"/>
                                                    <w:right w:val="none" w:sz="0" w:space="0" w:color="auto"/>
                                                  </w:divBdr>
                                                </w:div>
                                                <w:div w:id="743722795">
                                                  <w:marLeft w:val="4"/>
                                                  <w:marRight w:val="0"/>
                                                  <w:marTop w:val="0"/>
                                                  <w:marBottom w:val="0"/>
                                                  <w:divBdr>
                                                    <w:top w:val="none" w:sz="0" w:space="0" w:color="auto"/>
                                                    <w:left w:val="none" w:sz="0" w:space="0" w:color="auto"/>
                                                    <w:bottom w:val="none" w:sz="0" w:space="0" w:color="auto"/>
                                                    <w:right w:val="none" w:sz="0" w:space="0" w:color="auto"/>
                                                  </w:divBdr>
                                                </w:div>
                                                <w:div w:id="1113671846">
                                                  <w:marLeft w:val="4"/>
                                                  <w:marRight w:val="0"/>
                                                  <w:marTop w:val="0"/>
                                                  <w:marBottom w:val="0"/>
                                                  <w:divBdr>
                                                    <w:top w:val="none" w:sz="0" w:space="0" w:color="auto"/>
                                                    <w:left w:val="none" w:sz="0" w:space="0" w:color="auto"/>
                                                    <w:bottom w:val="none" w:sz="0" w:space="0" w:color="auto"/>
                                                    <w:right w:val="none" w:sz="0" w:space="0" w:color="auto"/>
                                                  </w:divBdr>
                                                </w:div>
                                              </w:divsChild>
                                            </w:div>
                                            <w:div w:id="1759670354">
                                              <w:marLeft w:val="4"/>
                                              <w:marRight w:val="0"/>
                                              <w:marTop w:val="0"/>
                                              <w:marBottom w:val="0"/>
                                              <w:divBdr>
                                                <w:top w:val="none" w:sz="0" w:space="0" w:color="auto"/>
                                                <w:left w:val="none" w:sz="0" w:space="0" w:color="auto"/>
                                                <w:bottom w:val="none" w:sz="0" w:space="0" w:color="auto"/>
                                                <w:right w:val="none" w:sz="0" w:space="0" w:color="auto"/>
                                              </w:divBdr>
                                            </w:div>
                                            <w:div w:id="89712794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482218">
      <w:bodyDiv w:val="1"/>
      <w:marLeft w:val="0"/>
      <w:marRight w:val="0"/>
      <w:marTop w:val="0"/>
      <w:marBottom w:val="0"/>
      <w:divBdr>
        <w:top w:val="none" w:sz="0" w:space="0" w:color="auto"/>
        <w:left w:val="none" w:sz="0" w:space="0" w:color="auto"/>
        <w:bottom w:val="none" w:sz="0" w:space="0" w:color="auto"/>
        <w:right w:val="none" w:sz="0" w:space="0" w:color="auto"/>
      </w:divBdr>
      <w:divsChild>
        <w:div w:id="2118793472">
          <w:marLeft w:val="0"/>
          <w:marRight w:val="0"/>
          <w:marTop w:val="0"/>
          <w:marBottom w:val="0"/>
          <w:divBdr>
            <w:top w:val="none" w:sz="0" w:space="0" w:color="auto"/>
            <w:left w:val="none" w:sz="0" w:space="0" w:color="auto"/>
            <w:bottom w:val="none" w:sz="0" w:space="0" w:color="auto"/>
            <w:right w:val="none" w:sz="0" w:space="0" w:color="auto"/>
          </w:divBdr>
          <w:divsChild>
            <w:div w:id="196234455">
              <w:marLeft w:val="0"/>
              <w:marRight w:val="0"/>
              <w:marTop w:val="0"/>
              <w:marBottom w:val="0"/>
              <w:divBdr>
                <w:top w:val="single" w:sz="4" w:space="0" w:color="333333"/>
                <w:left w:val="single" w:sz="4" w:space="0" w:color="333333"/>
                <w:bottom w:val="single" w:sz="4" w:space="0" w:color="333333"/>
                <w:right w:val="single" w:sz="4" w:space="0" w:color="333333"/>
              </w:divBdr>
              <w:divsChild>
                <w:div w:id="344523793">
                  <w:marLeft w:val="0"/>
                  <w:marRight w:val="0"/>
                  <w:marTop w:val="0"/>
                  <w:marBottom w:val="0"/>
                  <w:divBdr>
                    <w:top w:val="none" w:sz="0" w:space="0" w:color="auto"/>
                    <w:left w:val="none" w:sz="0" w:space="0" w:color="auto"/>
                    <w:bottom w:val="none" w:sz="0" w:space="0" w:color="auto"/>
                    <w:right w:val="none" w:sz="0" w:space="0" w:color="auto"/>
                  </w:divBdr>
                  <w:divsChild>
                    <w:div w:id="837040823">
                      <w:marLeft w:val="0"/>
                      <w:marRight w:val="0"/>
                      <w:marTop w:val="0"/>
                      <w:marBottom w:val="0"/>
                      <w:divBdr>
                        <w:top w:val="none" w:sz="0" w:space="0" w:color="auto"/>
                        <w:left w:val="none" w:sz="0" w:space="0" w:color="auto"/>
                        <w:bottom w:val="none" w:sz="0" w:space="0" w:color="auto"/>
                        <w:right w:val="none" w:sz="0" w:space="0" w:color="auto"/>
                      </w:divBdr>
                      <w:divsChild>
                        <w:div w:id="1161048382">
                          <w:marLeft w:val="0"/>
                          <w:marRight w:val="0"/>
                          <w:marTop w:val="0"/>
                          <w:marBottom w:val="0"/>
                          <w:divBdr>
                            <w:top w:val="none" w:sz="0" w:space="0" w:color="auto"/>
                            <w:left w:val="none" w:sz="0" w:space="0" w:color="auto"/>
                            <w:bottom w:val="none" w:sz="0" w:space="0" w:color="auto"/>
                            <w:right w:val="none" w:sz="0" w:space="0" w:color="auto"/>
                          </w:divBdr>
                          <w:divsChild>
                            <w:div w:id="612788864">
                              <w:marLeft w:val="0"/>
                              <w:marRight w:val="0"/>
                              <w:marTop w:val="0"/>
                              <w:marBottom w:val="0"/>
                              <w:divBdr>
                                <w:top w:val="none" w:sz="0" w:space="0" w:color="auto"/>
                                <w:left w:val="none" w:sz="0" w:space="0" w:color="auto"/>
                                <w:bottom w:val="none" w:sz="0" w:space="0" w:color="auto"/>
                                <w:right w:val="none" w:sz="0" w:space="0" w:color="auto"/>
                              </w:divBdr>
                              <w:divsChild>
                                <w:div w:id="1590846645">
                                  <w:marLeft w:val="1934"/>
                                  <w:marRight w:val="-8382"/>
                                  <w:marTop w:val="0"/>
                                  <w:marBottom w:val="0"/>
                                  <w:divBdr>
                                    <w:top w:val="none" w:sz="0" w:space="0" w:color="auto"/>
                                    <w:left w:val="none" w:sz="0" w:space="0" w:color="auto"/>
                                    <w:bottom w:val="none" w:sz="0" w:space="0" w:color="auto"/>
                                    <w:right w:val="none" w:sz="0" w:space="0" w:color="auto"/>
                                  </w:divBdr>
                                  <w:divsChild>
                                    <w:div w:id="938608973">
                                      <w:marLeft w:val="0"/>
                                      <w:marRight w:val="0"/>
                                      <w:marTop w:val="0"/>
                                      <w:marBottom w:val="0"/>
                                      <w:divBdr>
                                        <w:top w:val="none" w:sz="0" w:space="0" w:color="auto"/>
                                        <w:left w:val="none" w:sz="0" w:space="0" w:color="auto"/>
                                        <w:bottom w:val="none" w:sz="0" w:space="0" w:color="auto"/>
                                        <w:right w:val="none" w:sz="0" w:space="0" w:color="auto"/>
                                      </w:divBdr>
                                      <w:divsChild>
                                        <w:div w:id="1980719389">
                                          <w:marLeft w:val="4"/>
                                          <w:marRight w:val="0"/>
                                          <w:marTop w:val="0"/>
                                          <w:marBottom w:val="0"/>
                                          <w:divBdr>
                                            <w:top w:val="none" w:sz="0" w:space="0" w:color="auto"/>
                                            <w:left w:val="none" w:sz="0" w:space="0" w:color="auto"/>
                                            <w:bottom w:val="none" w:sz="0" w:space="0" w:color="auto"/>
                                            <w:right w:val="none" w:sz="0" w:space="0" w:color="auto"/>
                                          </w:divBdr>
                                          <w:divsChild>
                                            <w:div w:id="1244946313">
                                              <w:marLeft w:val="4"/>
                                              <w:marRight w:val="0"/>
                                              <w:marTop w:val="0"/>
                                              <w:marBottom w:val="0"/>
                                              <w:divBdr>
                                                <w:top w:val="none" w:sz="0" w:space="0" w:color="auto"/>
                                                <w:left w:val="none" w:sz="0" w:space="0" w:color="auto"/>
                                                <w:bottom w:val="none" w:sz="0" w:space="0" w:color="auto"/>
                                                <w:right w:val="none" w:sz="0" w:space="0" w:color="auto"/>
                                              </w:divBdr>
                                              <w:divsChild>
                                                <w:div w:id="855777486">
                                                  <w:marLeft w:val="4"/>
                                                  <w:marRight w:val="0"/>
                                                  <w:marTop w:val="0"/>
                                                  <w:marBottom w:val="0"/>
                                                  <w:divBdr>
                                                    <w:top w:val="none" w:sz="0" w:space="0" w:color="auto"/>
                                                    <w:left w:val="none" w:sz="0" w:space="0" w:color="auto"/>
                                                    <w:bottom w:val="none" w:sz="0" w:space="0" w:color="auto"/>
                                                    <w:right w:val="none" w:sz="0" w:space="0" w:color="auto"/>
                                                  </w:divBdr>
                                                </w:div>
                                                <w:div w:id="471020984">
                                                  <w:marLeft w:val="4"/>
                                                  <w:marRight w:val="0"/>
                                                  <w:marTop w:val="0"/>
                                                  <w:marBottom w:val="0"/>
                                                  <w:divBdr>
                                                    <w:top w:val="none" w:sz="0" w:space="0" w:color="auto"/>
                                                    <w:left w:val="none" w:sz="0" w:space="0" w:color="auto"/>
                                                    <w:bottom w:val="none" w:sz="0" w:space="0" w:color="auto"/>
                                                    <w:right w:val="none" w:sz="0" w:space="0" w:color="auto"/>
                                                  </w:divBdr>
                                                </w:div>
                                                <w:div w:id="1909463804">
                                                  <w:marLeft w:val="4"/>
                                                  <w:marRight w:val="0"/>
                                                  <w:marTop w:val="0"/>
                                                  <w:marBottom w:val="0"/>
                                                  <w:divBdr>
                                                    <w:top w:val="none" w:sz="0" w:space="0" w:color="auto"/>
                                                    <w:left w:val="none" w:sz="0" w:space="0" w:color="auto"/>
                                                    <w:bottom w:val="none" w:sz="0" w:space="0" w:color="auto"/>
                                                    <w:right w:val="none" w:sz="0" w:space="0" w:color="auto"/>
                                                  </w:divBdr>
                                                </w:div>
                                              </w:divsChild>
                                            </w:div>
                                            <w:div w:id="959917766">
                                              <w:marLeft w:val="4"/>
                                              <w:marRight w:val="0"/>
                                              <w:marTop w:val="0"/>
                                              <w:marBottom w:val="0"/>
                                              <w:divBdr>
                                                <w:top w:val="none" w:sz="0" w:space="0" w:color="auto"/>
                                                <w:left w:val="none" w:sz="0" w:space="0" w:color="auto"/>
                                                <w:bottom w:val="none" w:sz="0" w:space="0" w:color="auto"/>
                                                <w:right w:val="none" w:sz="0" w:space="0" w:color="auto"/>
                                              </w:divBdr>
                                            </w:div>
                                            <w:div w:id="198288282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2020-03-24T14:56:00Z</dcterms:created>
  <dcterms:modified xsi:type="dcterms:W3CDTF">2020-04-18T23:47:00Z</dcterms:modified>
  <cp:category/>
</cp:coreProperties>
</file>