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84EBB0" w14:textId="77777777" w:rsidR="00F54DB7" w:rsidRPr="00546E95" w:rsidRDefault="00F54DB7" w:rsidP="00AD0F35">
      <w:pPr>
        <w:contextualSpacing/>
        <w:jc w:val="center"/>
        <w:rPr>
          <w:rFonts w:eastAsia="Times New Roman" w:cs="Courier New"/>
        </w:rPr>
      </w:pPr>
      <w:bookmarkStart w:id="0" w:name="_GoBack"/>
      <w:bookmarkEnd w:id="0"/>
      <w:r w:rsidRPr="00546E95">
        <w:rPr>
          <w:rFonts w:eastAsia="Times New Roman" w:cs="Courier New"/>
        </w:rPr>
        <w:t>RECORD OF PROCEEDINGS</w:t>
      </w:r>
    </w:p>
    <w:p w14:paraId="6584EBB1" w14:textId="77777777" w:rsidR="00F54DB7" w:rsidRPr="00546E95" w:rsidRDefault="00F54DB7" w:rsidP="00AD0F35">
      <w:pPr>
        <w:contextualSpacing/>
        <w:jc w:val="center"/>
        <w:rPr>
          <w:rFonts w:eastAsia="Times New Roman" w:cs="Courier New"/>
        </w:rPr>
      </w:pPr>
      <w:r w:rsidRPr="00546E95">
        <w:rPr>
          <w:rFonts w:eastAsia="Times New Roman" w:cs="Courier New"/>
        </w:rPr>
        <w:t>AIR FORCE BOARD FOR CORRECTION OF MILITARY RECORDS</w:t>
      </w:r>
    </w:p>
    <w:p w14:paraId="6584EBB2" w14:textId="77777777" w:rsidR="00F54DB7" w:rsidRPr="00546E95" w:rsidRDefault="00F54DB7" w:rsidP="00AD0F35">
      <w:pPr>
        <w:contextualSpacing/>
        <w:rPr>
          <w:rFonts w:eastAsia="Times New Roman" w:cs="Courier New"/>
        </w:rPr>
      </w:pPr>
    </w:p>
    <w:p w14:paraId="6584EBB3" w14:textId="77777777" w:rsidR="00F54DB7" w:rsidRPr="00546E95" w:rsidRDefault="00F54DB7" w:rsidP="00AD0F35">
      <w:pPr>
        <w:contextualSpacing/>
        <w:rPr>
          <w:rFonts w:eastAsia="Times New Roman" w:cs="Courier New"/>
        </w:rPr>
      </w:pPr>
    </w:p>
    <w:p w14:paraId="613ECC61" w14:textId="77777777" w:rsidR="0054014D" w:rsidRPr="00F77744" w:rsidRDefault="0054014D" w:rsidP="0054014D">
      <w:r w:rsidRPr="00546E95">
        <w:t xml:space="preserve">IN THE MATTER OF: </w:t>
      </w:r>
      <w:r w:rsidRPr="00546E95">
        <w:tab/>
      </w:r>
      <w:r>
        <w:tab/>
      </w:r>
      <w:r>
        <w:tab/>
      </w:r>
      <w:r w:rsidRPr="00546E95">
        <w:t xml:space="preserve">DOCKET NUMBER: </w:t>
      </w:r>
      <w:r>
        <w:t>BC-2015-05267</w:t>
      </w:r>
      <w:r w:rsidRPr="00F77744">
        <w:t xml:space="preserve"> </w:t>
      </w:r>
    </w:p>
    <w:p w14:paraId="41338CAD" w14:textId="77777777" w:rsidR="0054014D" w:rsidRPr="00546E95" w:rsidRDefault="0054014D" w:rsidP="0054014D">
      <w:pPr>
        <w:contextualSpacing/>
        <w:rPr>
          <w:rFonts w:cs="Courier New"/>
        </w:rPr>
      </w:pPr>
    </w:p>
    <w:p w14:paraId="71A8AC80" w14:textId="27888DBF" w:rsidR="0054014D" w:rsidRPr="007257CE" w:rsidRDefault="0054014D" w:rsidP="0054014D">
      <w:r>
        <w:tab/>
      </w:r>
      <w:r w:rsidR="00F04907">
        <w:tab/>
      </w:r>
      <w:r w:rsidR="00F04907">
        <w:tab/>
      </w:r>
      <w:r w:rsidR="00F04907">
        <w:tab/>
      </w:r>
      <w:r>
        <w:tab/>
      </w:r>
      <w:r w:rsidR="009F1B8D">
        <w:tab/>
      </w:r>
      <w:r w:rsidRPr="007257CE">
        <w:t xml:space="preserve">COUNSEL:  </w:t>
      </w:r>
      <w:r w:rsidR="00C6258A">
        <w:t xml:space="preserve">NONE </w:t>
      </w:r>
    </w:p>
    <w:p w14:paraId="174DB9D9" w14:textId="77777777" w:rsidR="00C6258A" w:rsidRDefault="00C6258A" w:rsidP="0054014D"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54014D" w:rsidRPr="007257CE">
        <w:tab/>
      </w:r>
      <w:r w:rsidR="0054014D" w:rsidRPr="007257CE">
        <w:tab/>
      </w:r>
      <w:r w:rsidR="0054014D" w:rsidRPr="007257CE">
        <w:tab/>
      </w:r>
    </w:p>
    <w:p w14:paraId="6EEE9AAA" w14:textId="250EBBA3" w:rsidR="0054014D" w:rsidRPr="007257CE" w:rsidRDefault="0054014D" w:rsidP="00C6258A">
      <w:pPr>
        <w:ind w:left="3600" w:firstLine="720"/>
      </w:pPr>
      <w:r w:rsidRPr="007257CE">
        <w:t xml:space="preserve">HEARING DESIRED:  </w:t>
      </w:r>
      <w:r w:rsidR="00C6258A">
        <w:t>NO</w:t>
      </w:r>
    </w:p>
    <w:p w14:paraId="6584EBB8" w14:textId="77777777" w:rsidR="002E444C" w:rsidRPr="00546E95" w:rsidRDefault="002E444C" w:rsidP="00AD0F35">
      <w:pPr>
        <w:contextualSpacing/>
        <w:rPr>
          <w:rFonts w:eastAsia="Times New Roman" w:cs="Courier New"/>
        </w:rPr>
      </w:pPr>
    </w:p>
    <w:p w14:paraId="6584EBB9" w14:textId="77777777" w:rsidR="00F54DB7" w:rsidRPr="00546E95" w:rsidRDefault="00F54DB7" w:rsidP="00AD0F35">
      <w:pPr>
        <w:pBdr>
          <w:bottom w:val="single" w:sz="6" w:space="1" w:color="auto"/>
        </w:pBdr>
        <w:contextualSpacing/>
        <w:rPr>
          <w:rFonts w:eastAsia="Times New Roman" w:cs="Courier New"/>
        </w:rPr>
      </w:pPr>
    </w:p>
    <w:p w14:paraId="6584EBBA" w14:textId="77777777" w:rsidR="00F54DB7" w:rsidRPr="00546E95" w:rsidRDefault="00F54DB7" w:rsidP="00AD0F35">
      <w:pPr>
        <w:contextualSpacing/>
        <w:jc w:val="both"/>
        <w:rPr>
          <w:rFonts w:eastAsia="Times New Roman" w:cs="Courier New"/>
        </w:rPr>
      </w:pPr>
    </w:p>
    <w:p w14:paraId="6584EBBB" w14:textId="77777777" w:rsidR="00F54DB7" w:rsidRPr="00546E95" w:rsidRDefault="00F54DB7" w:rsidP="00AD0F35">
      <w:pPr>
        <w:contextualSpacing/>
        <w:jc w:val="both"/>
        <w:rPr>
          <w:rFonts w:eastAsia="Times New Roman" w:cs="Courier New"/>
        </w:rPr>
      </w:pPr>
      <w:r w:rsidRPr="00546E95">
        <w:rPr>
          <w:rFonts w:eastAsia="Times New Roman" w:cs="Courier New"/>
          <w:u w:val="single"/>
        </w:rPr>
        <w:t>APPLICANT REQUESTS THAT</w:t>
      </w:r>
      <w:r w:rsidRPr="00546E95">
        <w:rPr>
          <w:rFonts w:eastAsia="Times New Roman" w:cs="Courier New"/>
        </w:rPr>
        <w:t>:</w:t>
      </w:r>
    </w:p>
    <w:p w14:paraId="6584EBBC" w14:textId="77777777" w:rsidR="00F54DB7" w:rsidRPr="00546E95" w:rsidRDefault="00F54DB7" w:rsidP="00AD0F35">
      <w:pPr>
        <w:contextualSpacing/>
        <w:jc w:val="both"/>
        <w:rPr>
          <w:rFonts w:eastAsia="Times New Roman" w:cs="Courier New"/>
        </w:rPr>
      </w:pPr>
    </w:p>
    <w:p w14:paraId="6584EBBF" w14:textId="4F082ED2" w:rsidR="00F54DB7" w:rsidRPr="00546E95" w:rsidRDefault="00C6258A" w:rsidP="00AD0F35">
      <w:pPr>
        <w:pBdr>
          <w:bottom w:val="single" w:sz="6" w:space="1" w:color="auto"/>
        </w:pBdr>
        <w:contextualSpacing/>
        <w:jc w:val="both"/>
        <w:rPr>
          <w:rFonts w:eastAsia="Times New Roman" w:cs="Courier New"/>
        </w:rPr>
      </w:pPr>
      <w:r>
        <w:rPr>
          <w:rFonts w:eastAsia="Times New Roman" w:cs="Courier New"/>
        </w:rPr>
        <w:t>He receive medical continuation (MEDCON) orders cov</w:t>
      </w:r>
      <w:r w:rsidR="009F1B8D">
        <w:rPr>
          <w:rFonts w:eastAsia="Times New Roman" w:cs="Courier New"/>
        </w:rPr>
        <w:t xml:space="preserve">ering the period 30 Sep 15 through 15 Dec </w:t>
      </w:r>
      <w:r>
        <w:rPr>
          <w:rFonts w:eastAsia="Times New Roman" w:cs="Courier New"/>
        </w:rPr>
        <w:t xml:space="preserve">15.  </w:t>
      </w:r>
    </w:p>
    <w:p w14:paraId="6584EBC0" w14:textId="77777777" w:rsidR="00F54DB7" w:rsidRPr="00546E95" w:rsidRDefault="00F54DB7" w:rsidP="00AD0F35">
      <w:pPr>
        <w:pBdr>
          <w:bottom w:val="single" w:sz="6" w:space="1" w:color="auto"/>
        </w:pBdr>
        <w:contextualSpacing/>
        <w:jc w:val="both"/>
        <w:rPr>
          <w:rFonts w:eastAsia="Times New Roman" w:cs="Courier New"/>
        </w:rPr>
      </w:pPr>
    </w:p>
    <w:p w14:paraId="6584EBC1" w14:textId="77777777" w:rsidR="00F54DB7" w:rsidRPr="00546E95" w:rsidRDefault="00F54DB7" w:rsidP="00AD0F35">
      <w:pPr>
        <w:contextualSpacing/>
        <w:jc w:val="both"/>
        <w:rPr>
          <w:rFonts w:eastAsia="Times New Roman" w:cs="Courier New"/>
        </w:rPr>
      </w:pPr>
    </w:p>
    <w:p w14:paraId="6584EBC2" w14:textId="77777777" w:rsidR="00F54DB7" w:rsidRPr="00546E95" w:rsidRDefault="00F54DB7" w:rsidP="00AD0F35">
      <w:pPr>
        <w:contextualSpacing/>
        <w:jc w:val="both"/>
        <w:rPr>
          <w:rFonts w:eastAsia="Times New Roman" w:cs="Courier New"/>
        </w:rPr>
      </w:pPr>
      <w:r w:rsidRPr="00546E95">
        <w:rPr>
          <w:rFonts w:eastAsia="Times New Roman" w:cs="Courier New"/>
          <w:u w:val="single"/>
        </w:rPr>
        <w:t>APPLICANT CONTENDS THAT</w:t>
      </w:r>
      <w:r w:rsidRPr="00546E95">
        <w:rPr>
          <w:rFonts w:eastAsia="Times New Roman" w:cs="Courier New"/>
        </w:rPr>
        <w:t>:</w:t>
      </w:r>
    </w:p>
    <w:p w14:paraId="6584EBC3" w14:textId="77777777" w:rsidR="00F54DB7" w:rsidRPr="00546E95" w:rsidRDefault="00F54DB7" w:rsidP="00AD0F35">
      <w:pPr>
        <w:contextualSpacing/>
        <w:jc w:val="both"/>
        <w:rPr>
          <w:rFonts w:eastAsia="Times New Roman" w:cs="Courier New"/>
        </w:rPr>
      </w:pPr>
    </w:p>
    <w:p w14:paraId="6584EBC5" w14:textId="18844AF3" w:rsidR="002E444C" w:rsidRPr="00546E95" w:rsidRDefault="00C6258A" w:rsidP="00AD0F35">
      <w:pPr>
        <w:contextualSpacing/>
        <w:jc w:val="both"/>
        <w:rPr>
          <w:rFonts w:eastAsia="Times New Roman" w:cs="Courier New"/>
        </w:rPr>
      </w:pPr>
      <w:r>
        <w:rPr>
          <w:rFonts w:eastAsia="Times New Roman" w:cs="Courier New"/>
        </w:rPr>
        <w:t>He should have received MEDCON orders during this period.  While deployed under Title 10 mobilization orders during the period 1</w:t>
      </w:r>
      <w:r w:rsidR="00362676">
        <w:rPr>
          <w:rFonts w:eastAsia="Times New Roman" w:cs="Courier New"/>
        </w:rPr>
        <w:t>2 </w:t>
      </w:r>
      <w:r>
        <w:rPr>
          <w:rFonts w:eastAsia="Times New Roman" w:cs="Courier New"/>
        </w:rPr>
        <w:t>Nov</w:t>
      </w:r>
      <w:r w:rsidR="009621F7">
        <w:rPr>
          <w:rFonts w:eastAsia="Times New Roman" w:cs="Courier New"/>
        </w:rPr>
        <w:t> </w:t>
      </w:r>
      <w:r>
        <w:rPr>
          <w:rFonts w:eastAsia="Times New Roman" w:cs="Courier New"/>
        </w:rPr>
        <w:t xml:space="preserve">14 through 30 Aug 15, he experienced a worsening </w:t>
      </w:r>
      <w:r w:rsidR="00362676">
        <w:rPr>
          <w:rFonts w:eastAsia="Times New Roman" w:cs="Courier New"/>
        </w:rPr>
        <w:t>of his medical condition.  During his post-deployment assessment, he was placed in Pre-</w:t>
      </w:r>
      <w:r w:rsidR="009F1B8D">
        <w:rPr>
          <w:rFonts w:eastAsia="Times New Roman" w:cs="Courier New"/>
        </w:rPr>
        <w:t>MEDCON</w:t>
      </w:r>
      <w:r w:rsidR="00362676">
        <w:rPr>
          <w:rFonts w:eastAsia="Times New Roman" w:cs="Courier New"/>
        </w:rPr>
        <w:t xml:space="preserve"> status </w:t>
      </w:r>
      <w:r w:rsidR="009F1B8D">
        <w:rPr>
          <w:rFonts w:eastAsia="Times New Roman" w:cs="Courier New"/>
        </w:rPr>
        <w:t xml:space="preserve">beginning 31 Aug 15 </w:t>
      </w:r>
      <w:r w:rsidR="00362676">
        <w:rPr>
          <w:rFonts w:eastAsia="Times New Roman" w:cs="Courier New"/>
        </w:rPr>
        <w:t xml:space="preserve">for 30 days for medical evaluation and further treatment.  He was evaluated on 21 Sep 15, which resulted in surgery, and he requested </w:t>
      </w:r>
      <w:r w:rsidR="007D796C">
        <w:rPr>
          <w:rFonts w:eastAsia="Times New Roman" w:cs="Courier New"/>
        </w:rPr>
        <w:t xml:space="preserve">follow-on </w:t>
      </w:r>
      <w:r w:rsidR="00362676">
        <w:rPr>
          <w:rFonts w:eastAsia="Times New Roman" w:cs="Courier New"/>
        </w:rPr>
        <w:t xml:space="preserve">MEDCON orders.  However, due </w:t>
      </w:r>
      <w:r w:rsidR="009621F7">
        <w:rPr>
          <w:rFonts w:eastAsia="Times New Roman" w:cs="Courier New"/>
        </w:rPr>
        <w:t xml:space="preserve">to </w:t>
      </w:r>
      <w:r w:rsidR="00362676">
        <w:rPr>
          <w:rFonts w:eastAsia="Times New Roman" w:cs="Courier New"/>
        </w:rPr>
        <w:t>an administrative process beyond his control, his Line of Duty (LOD) determination was not</w:t>
      </w:r>
      <w:r w:rsidR="009F1B8D">
        <w:rPr>
          <w:rFonts w:eastAsia="Times New Roman" w:cs="Courier New"/>
        </w:rPr>
        <w:t xml:space="preserve"> completed before his Pre-MEDCON</w:t>
      </w:r>
      <w:r w:rsidR="00362676">
        <w:rPr>
          <w:rFonts w:eastAsia="Times New Roman" w:cs="Courier New"/>
        </w:rPr>
        <w:t xml:space="preserve"> orders expired, and his request for</w:t>
      </w:r>
      <w:r w:rsidR="009F1B8D">
        <w:rPr>
          <w:rFonts w:eastAsia="Times New Roman" w:cs="Courier New"/>
        </w:rPr>
        <w:t xml:space="preserve"> follow-on</w:t>
      </w:r>
      <w:r w:rsidR="00362676">
        <w:rPr>
          <w:rFonts w:eastAsia="Times New Roman" w:cs="Courier New"/>
        </w:rPr>
        <w:t xml:space="preserve"> MEDCON orders was denied.  On 16 Mar 16, he receive</w:t>
      </w:r>
      <w:r w:rsidR="009621F7">
        <w:rPr>
          <w:rFonts w:eastAsia="Times New Roman" w:cs="Courier New"/>
        </w:rPr>
        <w:t>d</w:t>
      </w:r>
      <w:r w:rsidR="00362676">
        <w:rPr>
          <w:rFonts w:eastAsia="Times New Roman" w:cs="Courier New"/>
        </w:rPr>
        <w:t xml:space="preserve"> the results of his LOD determination, and his medical condition was determined to be non-service aggravated.  </w:t>
      </w:r>
    </w:p>
    <w:p w14:paraId="6584EBC6" w14:textId="77777777" w:rsidR="002E444C" w:rsidRPr="00546E95" w:rsidRDefault="002E444C" w:rsidP="00AD0F35">
      <w:pPr>
        <w:contextualSpacing/>
        <w:jc w:val="both"/>
        <w:rPr>
          <w:rFonts w:eastAsia="Times New Roman" w:cs="Courier New"/>
        </w:rPr>
      </w:pPr>
    </w:p>
    <w:p w14:paraId="6584EBC7" w14:textId="77777777" w:rsidR="00F54DB7" w:rsidRPr="00546E95" w:rsidRDefault="00F54DB7" w:rsidP="00AD0F35">
      <w:pPr>
        <w:contextualSpacing/>
        <w:jc w:val="both"/>
        <w:rPr>
          <w:rFonts w:eastAsia="Times New Roman" w:cs="Courier New"/>
        </w:rPr>
      </w:pPr>
      <w:r w:rsidRPr="00546E95">
        <w:rPr>
          <w:rFonts w:eastAsia="Times New Roman" w:cs="Courier New"/>
        </w:rPr>
        <w:t>The applicant’s complete submission, with attachments, is at Exhibit A.</w:t>
      </w:r>
    </w:p>
    <w:p w14:paraId="6584EBC8" w14:textId="77777777" w:rsidR="00F54DB7" w:rsidRPr="00546E95" w:rsidRDefault="00F54DB7" w:rsidP="00AD0F35">
      <w:pPr>
        <w:pBdr>
          <w:bottom w:val="single" w:sz="6" w:space="1" w:color="auto"/>
        </w:pBdr>
        <w:contextualSpacing/>
        <w:jc w:val="both"/>
        <w:rPr>
          <w:rFonts w:eastAsia="Times New Roman" w:cs="Courier New"/>
        </w:rPr>
      </w:pPr>
    </w:p>
    <w:p w14:paraId="6584EBC9" w14:textId="77777777" w:rsidR="00F54DB7" w:rsidRPr="00546E95" w:rsidRDefault="00F54DB7" w:rsidP="00AD0F35">
      <w:pPr>
        <w:contextualSpacing/>
        <w:jc w:val="both"/>
        <w:rPr>
          <w:rFonts w:eastAsia="Times New Roman" w:cs="Courier New"/>
        </w:rPr>
      </w:pPr>
    </w:p>
    <w:p w14:paraId="6584EBCA" w14:textId="77777777" w:rsidR="00F54DB7" w:rsidRPr="00546E95" w:rsidRDefault="00F54DB7" w:rsidP="00AD0F35">
      <w:pPr>
        <w:contextualSpacing/>
        <w:jc w:val="both"/>
        <w:rPr>
          <w:rFonts w:eastAsia="Times New Roman" w:cs="Courier New"/>
        </w:rPr>
      </w:pPr>
      <w:r w:rsidRPr="00546E95">
        <w:rPr>
          <w:rFonts w:eastAsia="Times New Roman" w:cs="Courier New"/>
          <w:u w:val="single"/>
        </w:rPr>
        <w:t>STATEMENT OF FACTS</w:t>
      </w:r>
      <w:r w:rsidRPr="00546E95">
        <w:rPr>
          <w:rFonts w:eastAsia="Times New Roman" w:cs="Courier New"/>
        </w:rPr>
        <w:t>:</w:t>
      </w:r>
    </w:p>
    <w:p w14:paraId="6584EBCB" w14:textId="77777777" w:rsidR="00F54DB7" w:rsidRPr="00546E95" w:rsidRDefault="00F54DB7" w:rsidP="00AD0F35">
      <w:pPr>
        <w:contextualSpacing/>
        <w:jc w:val="both"/>
        <w:rPr>
          <w:rFonts w:eastAsia="Times New Roman" w:cs="Courier New"/>
        </w:rPr>
      </w:pPr>
    </w:p>
    <w:p w14:paraId="6584EBCC" w14:textId="24673D2B" w:rsidR="00F54DB7" w:rsidRDefault="00F54DB7" w:rsidP="00AD0F35">
      <w:pPr>
        <w:contextualSpacing/>
        <w:jc w:val="both"/>
        <w:rPr>
          <w:rFonts w:eastAsia="Times New Roman" w:cs="Courier New"/>
        </w:rPr>
      </w:pPr>
      <w:r w:rsidRPr="00546E95">
        <w:rPr>
          <w:rFonts w:eastAsia="Times New Roman" w:cs="Courier New"/>
        </w:rPr>
        <w:t xml:space="preserve">The applicant </w:t>
      </w:r>
      <w:r w:rsidR="007B4F67">
        <w:rPr>
          <w:rFonts w:eastAsia="Times New Roman" w:cs="Courier New"/>
        </w:rPr>
        <w:t xml:space="preserve">served in the Air Force Reserve in the grade of Technical Sergeant (TSgt) during the time of the matter under review. </w:t>
      </w:r>
    </w:p>
    <w:p w14:paraId="3F263D81" w14:textId="77777777" w:rsidR="00362676" w:rsidRDefault="00362676" w:rsidP="00AD0F35">
      <w:pPr>
        <w:contextualSpacing/>
        <w:jc w:val="both"/>
        <w:rPr>
          <w:rFonts w:eastAsia="Times New Roman" w:cs="Courier New"/>
        </w:rPr>
      </w:pPr>
    </w:p>
    <w:p w14:paraId="7F1CAA82" w14:textId="77777777" w:rsidR="007B4F67" w:rsidRDefault="007B4F67" w:rsidP="00AD0F35">
      <w:pPr>
        <w:contextualSpacing/>
        <w:jc w:val="both"/>
        <w:rPr>
          <w:rFonts w:eastAsia="Times New Roman" w:cs="Courier New"/>
        </w:rPr>
      </w:pPr>
      <w:r>
        <w:rPr>
          <w:rFonts w:eastAsia="Times New Roman" w:cs="Courier New"/>
        </w:rPr>
        <w:t xml:space="preserve">According to the documentation submitted by the applicant: </w:t>
      </w:r>
    </w:p>
    <w:p w14:paraId="1654A985" w14:textId="77777777" w:rsidR="007B4F67" w:rsidRDefault="007B4F67" w:rsidP="00AD0F35">
      <w:pPr>
        <w:contextualSpacing/>
        <w:jc w:val="both"/>
        <w:rPr>
          <w:rFonts w:eastAsia="Times New Roman" w:cs="Courier New"/>
        </w:rPr>
      </w:pPr>
    </w:p>
    <w:p w14:paraId="6584EBCF" w14:textId="687CF069" w:rsidR="00F54DB7" w:rsidRDefault="007B4F67" w:rsidP="007B4F67">
      <w:pPr>
        <w:tabs>
          <w:tab w:val="left" w:pos="720"/>
        </w:tabs>
        <w:contextualSpacing/>
        <w:jc w:val="both"/>
        <w:rPr>
          <w:rFonts w:eastAsia="Times New Roman" w:cs="Courier New"/>
        </w:rPr>
      </w:pPr>
      <w:r>
        <w:rPr>
          <w:rFonts w:eastAsia="Times New Roman" w:cs="Courier New"/>
        </w:rPr>
        <w:tab/>
      </w:r>
      <w:r w:rsidR="009F1B8D">
        <w:rPr>
          <w:rFonts w:eastAsia="Times New Roman" w:cs="Courier New"/>
        </w:rPr>
        <w:t>a</w:t>
      </w:r>
      <w:r>
        <w:rPr>
          <w:rFonts w:eastAsia="Times New Roman" w:cs="Courier New"/>
        </w:rPr>
        <w:t>.</w:t>
      </w:r>
      <w:proofErr w:type="gramStart"/>
      <w:r>
        <w:rPr>
          <w:rFonts w:eastAsia="Times New Roman" w:cs="Courier New"/>
        </w:rPr>
        <w:t>  </w:t>
      </w:r>
      <w:r w:rsidR="00242D01">
        <w:rPr>
          <w:rFonts w:eastAsia="Times New Roman" w:cs="Courier New"/>
        </w:rPr>
        <w:t>On</w:t>
      </w:r>
      <w:proofErr w:type="gramEnd"/>
      <w:r w:rsidR="00242D01">
        <w:rPr>
          <w:rFonts w:eastAsia="Times New Roman" w:cs="Courier New"/>
        </w:rPr>
        <w:t xml:space="preserve"> 2 Sep 15, </w:t>
      </w:r>
      <w:r w:rsidR="003D4212">
        <w:rPr>
          <w:rFonts w:eastAsia="Times New Roman" w:cs="Courier New"/>
        </w:rPr>
        <w:t xml:space="preserve">the applicant </w:t>
      </w:r>
      <w:r w:rsidR="00242D01">
        <w:rPr>
          <w:rFonts w:eastAsia="Times New Roman" w:cs="Courier New"/>
        </w:rPr>
        <w:t xml:space="preserve">was issued MEDCON orders covering the period 31 Aug 15 through 29 Sep 15 for the purpose </w:t>
      </w:r>
      <w:r w:rsidR="00242D01" w:rsidRPr="00242D01">
        <w:rPr>
          <w:rFonts w:eastAsia="Times New Roman" w:cs="Courier New"/>
        </w:rPr>
        <w:t>of medical appointments and evaluation</w:t>
      </w:r>
      <w:r w:rsidR="00242D01">
        <w:rPr>
          <w:rFonts w:eastAsia="Times New Roman" w:cs="Courier New"/>
          <w:b/>
        </w:rPr>
        <w:t xml:space="preserve"> </w:t>
      </w:r>
      <w:r w:rsidR="00242D01">
        <w:rPr>
          <w:rFonts w:eastAsia="Times New Roman" w:cs="Courier New"/>
        </w:rPr>
        <w:t>under Title 10 USC §</w:t>
      </w:r>
      <w:r>
        <w:rPr>
          <w:rFonts w:eastAsia="Times New Roman" w:cs="Courier New"/>
        </w:rPr>
        <w:t> </w:t>
      </w:r>
      <w:r w:rsidR="00242D01">
        <w:rPr>
          <w:rFonts w:eastAsia="Times New Roman" w:cs="Courier New"/>
        </w:rPr>
        <w:t>12301(h)</w:t>
      </w:r>
      <w:r w:rsidR="00242D01" w:rsidRPr="00242D01">
        <w:rPr>
          <w:rFonts w:eastAsia="Times New Roman" w:cs="Courier New"/>
          <w:b/>
        </w:rPr>
        <w:t xml:space="preserve">. </w:t>
      </w:r>
      <w:r w:rsidR="00242D01" w:rsidRPr="00242D01">
        <w:rPr>
          <w:rFonts w:eastAsia="Times New Roman" w:cs="Courier New"/>
        </w:rPr>
        <w:t xml:space="preserve"> </w:t>
      </w:r>
    </w:p>
    <w:p w14:paraId="269B025A" w14:textId="77777777" w:rsidR="00242D01" w:rsidRDefault="00242D01" w:rsidP="00AD0F35">
      <w:pPr>
        <w:contextualSpacing/>
        <w:jc w:val="both"/>
        <w:rPr>
          <w:rFonts w:eastAsia="Times New Roman" w:cs="Courier New"/>
        </w:rPr>
      </w:pPr>
    </w:p>
    <w:p w14:paraId="1674F9AF" w14:textId="0B2618C6" w:rsidR="00242D01" w:rsidRPr="00546E95" w:rsidRDefault="009F1B8D" w:rsidP="007B4F67">
      <w:pPr>
        <w:ind w:firstLine="720"/>
        <w:contextualSpacing/>
        <w:jc w:val="both"/>
        <w:rPr>
          <w:rFonts w:eastAsia="Times New Roman" w:cs="Courier New"/>
        </w:rPr>
      </w:pPr>
      <w:r>
        <w:rPr>
          <w:rFonts w:eastAsia="Times New Roman" w:cs="Courier New"/>
        </w:rPr>
        <w:t>b</w:t>
      </w:r>
      <w:r w:rsidR="007B4F67">
        <w:rPr>
          <w:rFonts w:eastAsia="Times New Roman" w:cs="Courier New"/>
        </w:rPr>
        <w:t>.</w:t>
      </w:r>
      <w:proofErr w:type="gramStart"/>
      <w:r w:rsidR="007B4F67">
        <w:rPr>
          <w:rFonts w:eastAsia="Times New Roman" w:cs="Courier New"/>
        </w:rPr>
        <w:t>  </w:t>
      </w:r>
      <w:r w:rsidR="00242D01">
        <w:rPr>
          <w:rFonts w:eastAsia="Times New Roman" w:cs="Courier New"/>
        </w:rPr>
        <w:t>On</w:t>
      </w:r>
      <w:proofErr w:type="gramEnd"/>
      <w:r w:rsidR="00242D01">
        <w:rPr>
          <w:rFonts w:eastAsia="Times New Roman" w:cs="Courier New"/>
        </w:rPr>
        <w:t xml:space="preserve"> 19 Sep 15, the applicant was evaluated as part of his post-deployment assessment, and was diagnosed with bilateral bunions.  </w:t>
      </w:r>
    </w:p>
    <w:p w14:paraId="5300F3AF" w14:textId="77777777" w:rsidR="00242D01" w:rsidRPr="00242D01" w:rsidRDefault="00242D01" w:rsidP="00AD0F35">
      <w:pPr>
        <w:contextualSpacing/>
        <w:jc w:val="both"/>
        <w:rPr>
          <w:rFonts w:eastAsia="Times New Roman" w:cs="Courier New"/>
        </w:rPr>
      </w:pPr>
    </w:p>
    <w:p w14:paraId="6584EBD0" w14:textId="294757D3" w:rsidR="00F54DB7" w:rsidRPr="00546E95" w:rsidRDefault="00F54DB7" w:rsidP="00AD0F35">
      <w:pPr>
        <w:contextualSpacing/>
        <w:jc w:val="both"/>
        <w:rPr>
          <w:rFonts w:eastAsia="Times New Roman" w:cs="Courier New"/>
        </w:rPr>
      </w:pPr>
      <w:r w:rsidRPr="00546E95">
        <w:rPr>
          <w:rFonts w:eastAsia="Times New Roman" w:cs="Courier New"/>
        </w:rPr>
        <w:t>The remaining relevant facts pertaining to this application</w:t>
      </w:r>
      <w:r w:rsidR="006D7EEF" w:rsidRPr="00546E95">
        <w:rPr>
          <w:rFonts w:eastAsia="Times New Roman" w:cs="Courier New"/>
        </w:rPr>
        <w:t xml:space="preserve"> </w:t>
      </w:r>
      <w:r w:rsidRPr="00546E95">
        <w:rPr>
          <w:rFonts w:eastAsia="Times New Roman" w:cs="Courier New"/>
        </w:rPr>
        <w:t xml:space="preserve">are </w:t>
      </w:r>
      <w:r w:rsidR="006D7EEF" w:rsidRPr="00546E95">
        <w:rPr>
          <w:rFonts w:eastAsia="Times New Roman" w:cs="Courier New"/>
        </w:rPr>
        <w:t>contained</w:t>
      </w:r>
      <w:r w:rsidRPr="00546E95">
        <w:rPr>
          <w:rFonts w:eastAsia="Times New Roman" w:cs="Courier New"/>
        </w:rPr>
        <w:t xml:space="preserve"> in the </w:t>
      </w:r>
      <w:r w:rsidR="00C619E7" w:rsidRPr="00546E95">
        <w:rPr>
          <w:rFonts w:eastAsia="Times New Roman" w:cs="Courier New"/>
        </w:rPr>
        <w:t>memorandum</w:t>
      </w:r>
      <w:r w:rsidRPr="00546E95">
        <w:rPr>
          <w:rFonts w:eastAsia="Times New Roman" w:cs="Courier New"/>
        </w:rPr>
        <w:t xml:space="preserve"> prepared by the Air Force office of primary responsibility (OPR), which is attached at Exhibit C.    </w:t>
      </w:r>
    </w:p>
    <w:p w14:paraId="6584EBD1" w14:textId="77777777" w:rsidR="00F54DB7" w:rsidRPr="00546E95" w:rsidRDefault="00F54DB7" w:rsidP="00AD0F35">
      <w:pPr>
        <w:pBdr>
          <w:bottom w:val="single" w:sz="6" w:space="1" w:color="auto"/>
        </w:pBdr>
        <w:contextualSpacing/>
        <w:jc w:val="both"/>
        <w:rPr>
          <w:rFonts w:eastAsia="Times New Roman" w:cs="Courier New"/>
        </w:rPr>
      </w:pPr>
    </w:p>
    <w:p w14:paraId="6584EBD2" w14:textId="77777777" w:rsidR="00F54DB7" w:rsidRPr="00546E95" w:rsidRDefault="00F54DB7" w:rsidP="00AD0F35">
      <w:pPr>
        <w:contextualSpacing/>
        <w:jc w:val="both"/>
        <w:rPr>
          <w:rFonts w:eastAsia="Times New Roman" w:cs="Courier New"/>
          <w:u w:val="single"/>
        </w:rPr>
      </w:pPr>
    </w:p>
    <w:p w14:paraId="6584EBD3" w14:textId="77777777" w:rsidR="00F54DB7" w:rsidRPr="00546E95" w:rsidRDefault="00F54DB7" w:rsidP="00AD0F35">
      <w:pPr>
        <w:contextualSpacing/>
        <w:jc w:val="both"/>
        <w:rPr>
          <w:rFonts w:eastAsia="Times New Roman" w:cs="Courier New"/>
        </w:rPr>
      </w:pPr>
      <w:r w:rsidRPr="00546E95">
        <w:rPr>
          <w:rFonts w:eastAsia="Times New Roman" w:cs="Courier New"/>
          <w:u w:val="single"/>
        </w:rPr>
        <w:t>AIR FORCE EVALUATION</w:t>
      </w:r>
      <w:r w:rsidRPr="00546E95">
        <w:rPr>
          <w:rFonts w:eastAsia="Times New Roman" w:cs="Courier New"/>
        </w:rPr>
        <w:t>:</w:t>
      </w:r>
    </w:p>
    <w:p w14:paraId="6584EBD4" w14:textId="77777777" w:rsidR="00F54DB7" w:rsidRPr="00546E95" w:rsidRDefault="00F54DB7" w:rsidP="00AD0F35">
      <w:pPr>
        <w:contextualSpacing/>
        <w:jc w:val="both"/>
        <w:rPr>
          <w:rFonts w:eastAsia="Times New Roman" w:cs="Courier New"/>
        </w:rPr>
      </w:pPr>
    </w:p>
    <w:p w14:paraId="1C802D7C" w14:textId="263C0DB1" w:rsidR="00506ECE" w:rsidRPr="002E6581" w:rsidRDefault="00506ECE" w:rsidP="00506ECE">
      <w:pPr>
        <w:contextualSpacing/>
        <w:jc w:val="both"/>
        <w:rPr>
          <w:rFonts w:eastAsia="Times New Roman" w:cs="Courier New"/>
        </w:rPr>
      </w:pPr>
      <w:r>
        <w:rPr>
          <w:rFonts w:eastAsia="Times New Roman" w:cs="Courier New"/>
        </w:rPr>
        <w:t>AFRC/SGO</w:t>
      </w:r>
      <w:r w:rsidR="00F54DB7" w:rsidRPr="00546E95">
        <w:rPr>
          <w:rFonts w:eastAsia="Times New Roman" w:cs="Courier New"/>
        </w:rPr>
        <w:t xml:space="preserve"> recommends denial indicating there is no evidence of an error or an injustice.  </w:t>
      </w:r>
      <w:r w:rsidRPr="002E6581">
        <w:rPr>
          <w:rFonts w:eastAsia="Times New Roman" w:cs="Courier New"/>
        </w:rPr>
        <w:t xml:space="preserve">The applicant has a documented medical history </w:t>
      </w:r>
      <w:r w:rsidR="0047161E">
        <w:rPr>
          <w:rFonts w:eastAsia="Times New Roman" w:cs="Courier New"/>
        </w:rPr>
        <w:t>of bilateral bunions.  During a</w:t>
      </w:r>
      <w:r w:rsidR="0047161E" w:rsidRPr="002E6581">
        <w:rPr>
          <w:rFonts w:eastAsia="Times New Roman" w:cs="Courier New"/>
        </w:rPr>
        <w:t xml:space="preserve"> 24 Aug 15</w:t>
      </w:r>
      <w:r w:rsidR="0047161E">
        <w:rPr>
          <w:rFonts w:eastAsia="Times New Roman" w:cs="Courier New"/>
        </w:rPr>
        <w:t xml:space="preserve"> </w:t>
      </w:r>
      <w:r w:rsidRPr="002E6581">
        <w:rPr>
          <w:rFonts w:eastAsia="Times New Roman" w:cs="Courier New"/>
        </w:rPr>
        <w:t>medical visit</w:t>
      </w:r>
      <w:r w:rsidR="0047161E">
        <w:rPr>
          <w:rFonts w:eastAsia="Times New Roman" w:cs="Courier New"/>
        </w:rPr>
        <w:t xml:space="preserve"> after his deployment to Qatar</w:t>
      </w:r>
      <w:r w:rsidRPr="002E6581">
        <w:rPr>
          <w:rFonts w:eastAsia="Times New Roman" w:cs="Courier New"/>
        </w:rPr>
        <w:t xml:space="preserve">, </w:t>
      </w:r>
      <w:r w:rsidR="00C409E4">
        <w:rPr>
          <w:rFonts w:eastAsia="Times New Roman" w:cs="Courier New"/>
        </w:rPr>
        <w:t>he</w:t>
      </w:r>
      <w:r w:rsidRPr="002E6581">
        <w:rPr>
          <w:rFonts w:eastAsia="Times New Roman" w:cs="Courier New"/>
        </w:rPr>
        <w:t xml:space="preserve"> stated his bunions had been present for years, however</w:t>
      </w:r>
      <w:r w:rsidR="00C409E4">
        <w:rPr>
          <w:rFonts w:eastAsia="Times New Roman" w:cs="Courier New"/>
        </w:rPr>
        <w:t>,</w:t>
      </w:r>
      <w:r w:rsidRPr="002E6581">
        <w:rPr>
          <w:rFonts w:eastAsia="Times New Roman" w:cs="Courier New"/>
        </w:rPr>
        <w:t xml:space="preserve"> have been increasingly symptomatic over the past 8 months.  The applicant was approved for Pre-MEDCON orders </w:t>
      </w:r>
      <w:r w:rsidR="007D796C" w:rsidRPr="002E6581">
        <w:rPr>
          <w:rFonts w:eastAsia="Times New Roman" w:cs="Courier New"/>
        </w:rPr>
        <w:t xml:space="preserve">from 31 Aug 15 to 29 </w:t>
      </w:r>
      <w:r w:rsidRPr="002E6581">
        <w:rPr>
          <w:rFonts w:eastAsia="Times New Roman" w:cs="Courier New"/>
        </w:rPr>
        <w:t xml:space="preserve">Sep 15.  The servicing reserve medical unit (RMU) submitted a full MEDCON application to the Air Reserve Component Case Management Division (ARC-CMD) on 23 Sept 15. </w:t>
      </w:r>
      <w:r w:rsidR="009621F7">
        <w:rPr>
          <w:rFonts w:eastAsia="Times New Roman" w:cs="Courier New"/>
        </w:rPr>
        <w:t xml:space="preserve"> </w:t>
      </w:r>
      <w:r w:rsidRPr="002E6581">
        <w:rPr>
          <w:rFonts w:eastAsia="Times New Roman" w:cs="Courier New"/>
        </w:rPr>
        <w:t xml:space="preserve">ARC-CMD reviewed the package and determined he did not meet minimum criteria.  </w:t>
      </w:r>
      <w:r w:rsidR="00537E35" w:rsidRPr="002E6581">
        <w:rPr>
          <w:rFonts w:eastAsia="Times New Roman" w:cs="Courier New"/>
        </w:rPr>
        <w:t xml:space="preserve">The applicant </w:t>
      </w:r>
      <w:r w:rsidRPr="002E6581">
        <w:rPr>
          <w:rFonts w:eastAsia="Times New Roman" w:cs="Courier New"/>
        </w:rPr>
        <w:t>underwent l</w:t>
      </w:r>
      <w:r w:rsidR="002E6581">
        <w:rPr>
          <w:rFonts w:eastAsia="Times New Roman" w:cs="Courier New"/>
        </w:rPr>
        <w:t xml:space="preserve">eft foot bunion correction on 2 </w:t>
      </w:r>
      <w:r w:rsidRPr="002E6581">
        <w:rPr>
          <w:rFonts w:eastAsia="Times New Roman" w:cs="Courier New"/>
        </w:rPr>
        <w:t>Oct 15 followed by a rig</w:t>
      </w:r>
      <w:r w:rsidR="007D796C" w:rsidRPr="002E6581">
        <w:rPr>
          <w:rFonts w:eastAsia="Times New Roman" w:cs="Courier New"/>
        </w:rPr>
        <w:t xml:space="preserve">ht foot bunion correction on 18 </w:t>
      </w:r>
      <w:r w:rsidRPr="002E6581">
        <w:rPr>
          <w:rFonts w:eastAsia="Times New Roman" w:cs="Courier New"/>
        </w:rPr>
        <w:t>Jan</w:t>
      </w:r>
      <w:r w:rsidR="007D796C" w:rsidRPr="002E6581">
        <w:rPr>
          <w:rFonts w:eastAsia="Times New Roman" w:cs="Courier New"/>
        </w:rPr>
        <w:t xml:space="preserve"> </w:t>
      </w:r>
      <w:r w:rsidRPr="002E6581">
        <w:rPr>
          <w:rFonts w:eastAsia="Times New Roman" w:cs="Courier New"/>
        </w:rPr>
        <w:t>16.  An LOD was finalized on 16 Mar 16 with a finding of Existed Prior to Servic</w:t>
      </w:r>
      <w:r w:rsidR="002E6581">
        <w:rPr>
          <w:rFonts w:eastAsia="Times New Roman" w:cs="Courier New"/>
        </w:rPr>
        <w:t>e (EPTS-LOD </w:t>
      </w:r>
      <w:r w:rsidRPr="002E6581">
        <w:rPr>
          <w:rFonts w:eastAsia="Times New Roman" w:cs="Courier New"/>
        </w:rPr>
        <w:t>N/A).  The applicant app</w:t>
      </w:r>
      <w:r w:rsidR="002E6581">
        <w:rPr>
          <w:rFonts w:eastAsia="Times New Roman" w:cs="Courier New"/>
        </w:rPr>
        <w:t>ealed this determination in Mar </w:t>
      </w:r>
      <w:r w:rsidRPr="002E6581">
        <w:rPr>
          <w:rFonts w:eastAsia="Times New Roman" w:cs="Courier New"/>
        </w:rPr>
        <w:t>16</w:t>
      </w:r>
      <w:r w:rsidR="00537E35" w:rsidRPr="002E6581">
        <w:rPr>
          <w:rFonts w:eastAsia="Times New Roman" w:cs="Courier New"/>
        </w:rPr>
        <w:t>,</w:t>
      </w:r>
      <w:r w:rsidRPr="002E6581">
        <w:rPr>
          <w:rFonts w:eastAsia="Times New Roman" w:cs="Courier New"/>
        </w:rPr>
        <w:t xml:space="preserve"> however</w:t>
      </w:r>
      <w:r w:rsidR="00537E35" w:rsidRPr="002E6581">
        <w:rPr>
          <w:rFonts w:eastAsia="Times New Roman" w:cs="Courier New"/>
        </w:rPr>
        <w:t>,</w:t>
      </w:r>
      <w:r w:rsidRPr="002E6581">
        <w:rPr>
          <w:rFonts w:eastAsia="Times New Roman" w:cs="Courier New"/>
        </w:rPr>
        <w:t xml:space="preserve"> it was not submitted by the Wing LOD Program Man</w:t>
      </w:r>
      <w:r w:rsidR="00537E35" w:rsidRPr="002E6581">
        <w:rPr>
          <w:rFonts w:eastAsia="Times New Roman" w:cs="Courier New"/>
        </w:rPr>
        <w:t>a</w:t>
      </w:r>
      <w:r w:rsidRPr="002E6581">
        <w:rPr>
          <w:rFonts w:eastAsia="Times New Roman" w:cs="Courier New"/>
        </w:rPr>
        <w:t>ger to t</w:t>
      </w:r>
      <w:r w:rsidR="002E6581">
        <w:rPr>
          <w:rFonts w:eastAsia="Times New Roman" w:cs="Courier New"/>
        </w:rPr>
        <w:t xml:space="preserve">he appellate authority until 10 Jan </w:t>
      </w:r>
      <w:r w:rsidRPr="002E6581">
        <w:rPr>
          <w:rFonts w:eastAsia="Times New Roman" w:cs="Courier New"/>
        </w:rPr>
        <w:t>17 and is currently pending adjudication.</w:t>
      </w:r>
    </w:p>
    <w:p w14:paraId="269044E6" w14:textId="77777777" w:rsidR="00506ECE" w:rsidRPr="002E6581" w:rsidRDefault="00506ECE" w:rsidP="00506ECE">
      <w:pPr>
        <w:contextualSpacing/>
        <w:jc w:val="both"/>
        <w:rPr>
          <w:rFonts w:eastAsia="Times New Roman" w:cs="Courier New"/>
        </w:rPr>
      </w:pPr>
    </w:p>
    <w:p w14:paraId="04DD5B9C" w14:textId="2B79F906" w:rsidR="00506ECE" w:rsidRDefault="007D796C" w:rsidP="00506ECE">
      <w:pPr>
        <w:contextualSpacing/>
        <w:jc w:val="both"/>
        <w:rPr>
          <w:rFonts w:eastAsia="Times New Roman" w:cs="Courier New"/>
        </w:rPr>
      </w:pPr>
      <w:r w:rsidRPr="002E6581">
        <w:rPr>
          <w:rFonts w:eastAsia="Times New Roman" w:cs="Courier New"/>
        </w:rPr>
        <w:t>In accordance with</w:t>
      </w:r>
      <w:r w:rsidR="00506ECE" w:rsidRPr="002E6581">
        <w:rPr>
          <w:rFonts w:eastAsia="Times New Roman" w:cs="Courier New"/>
        </w:rPr>
        <w:t xml:space="preserve"> AFI 36-2910,</w:t>
      </w:r>
      <w:r w:rsidRPr="002E6581">
        <w:rPr>
          <w:rFonts w:eastAsia="Times New Roman" w:cs="Courier New"/>
        </w:rPr>
        <w:t xml:space="preserve"> </w:t>
      </w:r>
      <w:r w:rsidRPr="000A1C4C">
        <w:rPr>
          <w:rFonts w:eastAsia="Times New Roman" w:cs="Courier New"/>
          <w:i/>
        </w:rPr>
        <w:t>Line of Duty (Misconduct) Determination</w:t>
      </w:r>
      <w:r w:rsidRPr="002E6581">
        <w:rPr>
          <w:rFonts w:eastAsia="Times New Roman" w:cs="Courier New"/>
        </w:rPr>
        <w:t xml:space="preserve">, </w:t>
      </w:r>
      <w:r w:rsidR="00506ECE" w:rsidRPr="002E6581">
        <w:rPr>
          <w:rFonts w:eastAsia="Times New Roman" w:cs="Courier New"/>
        </w:rPr>
        <w:t xml:space="preserve">paragraph 5.5.3, any future MEDCON orders following the incurred break </w:t>
      </w:r>
      <w:r w:rsidR="008C5562">
        <w:rPr>
          <w:rFonts w:eastAsia="Times New Roman" w:cs="Courier New"/>
        </w:rPr>
        <w:t xml:space="preserve">in </w:t>
      </w:r>
      <w:r w:rsidR="00506ECE" w:rsidRPr="002E6581">
        <w:rPr>
          <w:rFonts w:eastAsia="Times New Roman" w:cs="Courier New"/>
        </w:rPr>
        <w:t>service will require a finalized LOD with a positive finding of ILOD.  The applicant does not currently have an approved LOD for his bilateral bunions.</w:t>
      </w:r>
      <w:r w:rsidR="00537E35" w:rsidRPr="002E6581">
        <w:rPr>
          <w:rFonts w:eastAsia="Times New Roman" w:cs="Courier New"/>
        </w:rPr>
        <w:t xml:space="preserve">  If the finding is overturned to in-the-line-of-duty, the applicant may request compensation for lost time and income.</w:t>
      </w:r>
    </w:p>
    <w:p w14:paraId="6584EBD6" w14:textId="77777777" w:rsidR="00F54DB7" w:rsidRPr="00546E95" w:rsidRDefault="00F54DB7" w:rsidP="00AD0F35">
      <w:pPr>
        <w:contextualSpacing/>
        <w:jc w:val="both"/>
        <w:rPr>
          <w:rFonts w:eastAsia="Times New Roman" w:cs="Courier New"/>
        </w:rPr>
      </w:pPr>
    </w:p>
    <w:p w14:paraId="6584EBD7" w14:textId="7979BC0B" w:rsidR="00F54DB7" w:rsidRDefault="00F54DB7" w:rsidP="00AD0F35">
      <w:pPr>
        <w:contextualSpacing/>
        <w:jc w:val="both"/>
        <w:rPr>
          <w:rFonts w:eastAsia="Times New Roman" w:cs="Courier New"/>
        </w:rPr>
      </w:pPr>
      <w:r w:rsidRPr="00546E95">
        <w:rPr>
          <w:rFonts w:eastAsia="Times New Roman" w:cs="Courier New"/>
        </w:rPr>
        <w:t xml:space="preserve">A complete copy of the </w:t>
      </w:r>
      <w:r w:rsidR="00506ECE">
        <w:rPr>
          <w:rFonts w:eastAsia="Times New Roman" w:cs="Courier New"/>
        </w:rPr>
        <w:t>AFRC/SGO</w:t>
      </w:r>
      <w:r w:rsidRPr="00546E95">
        <w:rPr>
          <w:rFonts w:eastAsia="Times New Roman" w:cs="Courier New"/>
        </w:rPr>
        <w:t xml:space="preserve"> evaluation is at Exhibit C.</w:t>
      </w:r>
    </w:p>
    <w:p w14:paraId="6584EBD8" w14:textId="77777777" w:rsidR="00F54DB7" w:rsidRPr="00546E95" w:rsidRDefault="00F54DB7" w:rsidP="00AD0F35">
      <w:pPr>
        <w:pBdr>
          <w:bottom w:val="single" w:sz="6" w:space="1" w:color="auto"/>
        </w:pBdr>
        <w:contextualSpacing/>
        <w:jc w:val="both"/>
        <w:rPr>
          <w:rFonts w:eastAsia="Times New Roman" w:cs="Courier New"/>
        </w:rPr>
      </w:pPr>
    </w:p>
    <w:p w14:paraId="6584EBD9" w14:textId="77777777" w:rsidR="00F54DB7" w:rsidRPr="00546E95" w:rsidRDefault="00F54DB7" w:rsidP="00AD0F35">
      <w:pPr>
        <w:contextualSpacing/>
        <w:jc w:val="both"/>
        <w:rPr>
          <w:rFonts w:eastAsia="Times New Roman" w:cs="Courier New"/>
          <w:u w:val="single"/>
        </w:rPr>
      </w:pPr>
    </w:p>
    <w:p w14:paraId="6584EBDA" w14:textId="77777777" w:rsidR="00F54DB7" w:rsidRPr="00546E95" w:rsidRDefault="00F54DB7" w:rsidP="00AD0F35">
      <w:pPr>
        <w:contextualSpacing/>
        <w:jc w:val="both"/>
        <w:rPr>
          <w:rFonts w:eastAsia="Times New Roman" w:cs="Courier New"/>
        </w:rPr>
      </w:pPr>
      <w:r w:rsidRPr="00546E95">
        <w:rPr>
          <w:rFonts w:eastAsia="Times New Roman" w:cs="Courier New"/>
          <w:u w:val="single"/>
        </w:rPr>
        <w:t>APPLICANT'S REVIEW OF AIR FORCE EVALUATION</w:t>
      </w:r>
      <w:r w:rsidRPr="00546E95">
        <w:rPr>
          <w:rFonts w:eastAsia="Times New Roman" w:cs="Courier New"/>
        </w:rPr>
        <w:t>:</w:t>
      </w:r>
    </w:p>
    <w:p w14:paraId="6584EBDB" w14:textId="77777777" w:rsidR="00F54DB7" w:rsidRPr="00546E95" w:rsidRDefault="00F54DB7" w:rsidP="00AD0F35">
      <w:pPr>
        <w:contextualSpacing/>
        <w:jc w:val="both"/>
        <w:rPr>
          <w:rFonts w:eastAsia="Times New Roman" w:cs="Courier New"/>
        </w:rPr>
      </w:pPr>
    </w:p>
    <w:p w14:paraId="6584EBDC" w14:textId="38722081" w:rsidR="00F54DB7" w:rsidRPr="00546E95" w:rsidRDefault="002E444C" w:rsidP="00AD0F35">
      <w:pPr>
        <w:contextualSpacing/>
        <w:jc w:val="both"/>
        <w:rPr>
          <w:rFonts w:eastAsia="Times New Roman" w:cs="Courier New"/>
        </w:rPr>
      </w:pPr>
      <w:r w:rsidRPr="00546E95">
        <w:rPr>
          <w:rFonts w:eastAsia="Times New Roman" w:cs="Courier New"/>
        </w:rPr>
        <w:t>A c</w:t>
      </w:r>
      <w:r w:rsidR="00F54DB7" w:rsidRPr="00546E95">
        <w:rPr>
          <w:rFonts w:eastAsia="Times New Roman" w:cs="Courier New"/>
        </w:rPr>
        <w:t>op</w:t>
      </w:r>
      <w:r w:rsidRPr="00546E95">
        <w:rPr>
          <w:rFonts w:eastAsia="Times New Roman" w:cs="Courier New"/>
        </w:rPr>
        <w:t>y</w:t>
      </w:r>
      <w:r w:rsidR="00F54DB7" w:rsidRPr="00546E95">
        <w:rPr>
          <w:rFonts w:eastAsia="Times New Roman" w:cs="Courier New"/>
        </w:rPr>
        <w:t xml:space="preserve"> of the Air Force evaluation w</w:t>
      </w:r>
      <w:r w:rsidRPr="00546E95">
        <w:rPr>
          <w:rFonts w:eastAsia="Times New Roman" w:cs="Courier New"/>
        </w:rPr>
        <w:t>as</w:t>
      </w:r>
      <w:r w:rsidR="00F54DB7" w:rsidRPr="00546E95">
        <w:rPr>
          <w:rFonts w:eastAsia="Times New Roman" w:cs="Courier New"/>
        </w:rPr>
        <w:t xml:space="preserve"> forwarded to the applicant on </w:t>
      </w:r>
      <w:r w:rsidR="00537E35">
        <w:rPr>
          <w:rFonts w:eastAsia="Times New Roman" w:cs="Courier New"/>
        </w:rPr>
        <w:t>21 Apr 17</w:t>
      </w:r>
      <w:r w:rsidR="00F54DB7" w:rsidRPr="00546E95">
        <w:rPr>
          <w:rFonts w:eastAsia="Times New Roman" w:cs="Courier New"/>
        </w:rPr>
        <w:t xml:space="preserve"> for review and comment within 30 days</w:t>
      </w:r>
      <w:r w:rsidR="006D7EEF" w:rsidRPr="00546E95">
        <w:rPr>
          <w:rFonts w:eastAsia="Times New Roman" w:cs="Courier New"/>
        </w:rPr>
        <w:t xml:space="preserve"> (Exhibit D)</w:t>
      </w:r>
      <w:r w:rsidR="00F54DB7" w:rsidRPr="00546E95">
        <w:rPr>
          <w:rFonts w:eastAsia="Times New Roman" w:cs="Courier New"/>
        </w:rPr>
        <w:t>.  As of this date, no response has been received by this office.</w:t>
      </w:r>
    </w:p>
    <w:p w14:paraId="6584EBDD" w14:textId="77777777" w:rsidR="00F54DB7" w:rsidRPr="00546E95" w:rsidRDefault="00F54DB7" w:rsidP="00AD0F35">
      <w:pPr>
        <w:pBdr>
          <w:bottom w:val="single" w:sz="6" w:space="1" w:color="auto"/>
        </w:pBdr>
        <w:contextualSpacing/>
        <w:jc w:val="both"/>
        <w:rPr>
          <w:rFonts w:eastAsia="Times New Roman" w:cs="Courier New"/>
        </w:rPr>
      </w:pPr>
    </w:p>
    <w:p w14:paraId="6584EBDE" w14:textId="77777777" w:rsidR="00F54DB7" w:rsidRPr="00546E95" w:rsidRDefault="00F54DB7" w:rsidP="00AD0F35">
      <w:pPr>
        <w:contextualSpacing/>
        <w:rPr>
          <w:rFonts w:eastAsia="Times New Roman" w:cs="Courier New"/>
          <w:u w:val="single"/>
        </w:rPr>
      </w:pPr>
    </w:p>
    <w:p w14:paraId="1E6464D7" w14:textId="0D55C2DE" w:rsidR="006C5DA7" w:rsidRPr="00546E95" w:rsidRDefault="006C5DA7" w:rsidP="006C5DA7">
      <w:pPr>
        <w:contextualSpacing/>
        <w:jc w:val="both"/>
        <w:rPr>
          <w:rFonts w:eastAsia="Times New Roman" w:cs="Courier New"/>
        </w:rPr>
      </w:pPr>
      <w:r w:rsidRPr="00546E95">
        <w:rPr>
          <w:rFonts w:eastAsia="Times New Roman" w:cs="Courier New"/>
          <w:u w:val="single"/>
        </w:rPr>
        <w:t>THE BOARD CONCLUDES THAT</w:t>
      </w:r>
      <w:r w:rsidRPr="00546E95">
        <w:rPr>
          <w:rFonts w:eastAsia="Times New Roman" w:cs="Courier New"/>
        </w:rPr>
        <w:t>:</w:t>
      </w:r>
    </w:p>
    <w:p w14:paraId="0C7D473A" w14:textId="77777777" w:rsidR="006C5DA7" w:rsidRPr="00546E95" w:rsidRDefault="006C5DA7" w:rsidP="006C5DA7">
      <w:pPr>
        <w:contextualSpacing/>
        <w:jc w:val="both"/>
        <w:rPr>
          <w:rFonts w:eastAsia="Times New Roman" w:cs="Courier New"/>
        </w:rPr>
      </w:pPr>
    </w:p>
    <w:p w14:paraId="3D223B9C" w14:textId="77777777" w:rsidR="006C5DA7" w:rsidRPr="00546E95" w:rsidRDefault="006C5DA7" w:rsidP="006C5DA7">
      <w:pPr>
        <w:contextualSpacing/>
        <w:jc w:val="both"/>
        <w:rPr>
          <w:rFonts w:eastAsia="Times New Roman" w:cs="Courier New"/>
        </w:rPr>
      </w:pPr>
      <w:r w:rsidRPr="00546E95">
        <w:rPr>
          <w:rFonts w:eastAsia="Times New Roman" w:cs="Courier New"/>
        </w:rPr>
        <w:t>1.  The applicant has exhausted all remedies provided by existing law or regulations.</w:t>
      </w:r>
    </w:p>
    <w:p w14:paraId="6555AAB5" w14:textId="77777777" w:rsidR="006C5DA7" w:rsidRPr="00546E95" w:rsidRDefault="006C5DA7" w:rsidP="006C5DA7">
      <w:pPr>
        <w:contextualSpacing/>
        <w:jc w:val="both"/>
        <w:rPr>
          <w:rFonts w:eastAsia="Times New Roman" w:cs="Courier New"/>
        </w:rPr>
      </w:pPr>
    </w:p>
    <w:p w14:paraId="2282D632" w14:textId="77777777" w:rsidR="006C5DA7" w:rsidRPr="0001140C" w:rsidRDefault="006C5DA7" w:rsidP="006C5DA7">
      <w:pPr>
        <w:contextualSpacing/>
        <w:jc w:val="both"/>
        <w:rPr>
          <w:rFonts w:eastAsia="Calibri" w:cs="Courier New"/>
        </w:rPr>
      </w:pPr>
      <w:r w:rsidRPr="0001140C">
        <w:rPr>
          <w:rFonts w:eastAsia="Calibri" w:cs="Courier New"/>
        </w:rPr>
        <w:t>2.</w:t>
      </w:r>
      <w:r>
        <w:rPr>
          <w:rFonts w:eastAsia="Calibri" w:cs="Courier New"/>
        </w:rPr>
        <w:t>  </w:t>
      </w:r>
      <w:r w:rsidRPr="0001140C">
        <w:rPr>
          <w:rFonts w:eastAsia="Calibri" w:cs="Courier New"/>
        </w:rPr>
        <w:t>The application was timely filed.</w:t>
      </w:r>
    </w:p>
    <w:p w14:paraId="105FF9FC" w14:textId="77777777" w:rsidR="006C5DA7" w:rsidRPr="0001140C" w:rsidRDefault="006C5DA7" w:rsidP="006C5DA7">
      <w:pPr>
        <w:contextualSpacing/>
        <w:jc w:val="both"/>
        <w:rPr>
          <w:rFonts w:eastAsia="Calibri" w:cs="Courier New"/>
        </w:rPr>
      </w:pPr>
    </w:p>
    <w:p w14:paraId="5935A93F" w14:textId="2AF233B2" w:rsidR="006C5DA7" w:rsidRPr="00546E95" w:rsidRDefault="006C5DA7" w:rsidP="006C5DA7">
      <w:pPr>
        <w:contextualSpacing/>
        <w:jc w:val="both"/>
        <w:rPr>
          <w:rFonts w:eastAsia="Calibri" w:cs="Courier New"/>
        </w:rPr>
      </w:pPr>
      <w:r w:rsidRPr="00546E95">
        <w:rPr>
          <w:rFonts w:eastAsia="Calibri" w:cs="Courier New"/>
        </w:rPr>
        <w:t xml:space="preserve">3.  Insufficient relevant evidence has been presented to demonstrate the existence of an error or injustice.  We took notice </w:t>
      </w:r>
      <w:r w:rsidRPr="00546E95">
        <w:rPr>
          <w:rFonts w:eastAsia="Calibri" w:cs="Courier New"/>
        </w:rPr>
        <w:lastRenderedPageBreak/>
        <w:t xml:space="preserve">of the applicant’s complete submission in judging the merits of the case; however, we agree with the opinion and recommendation of </w:t>
      </w:r>
      <w:r w:rsidR="000A1C4C">
        <w:rPr>
          <w:rFonts w:eastAsia="Times New Roman" w:cs="Courier New"/>
        </w:rPr>
        <w:t>AFRC/SGO</w:t>
      </w:r>
      <w:r w:rsidRPr="00546E95">
        <w:rPr>
          <w:rFonts w:eastAsia="Calibri" w:cs="Courier New"/>
        </w:rPr>
        <w:t xml:space="preserve"> and adopt its rationale as the basis for our conclusion the applicant has not been the victim of an error of injustice.  </w:t>
      </w:r>
      <w:r w:rsidR="005D6333">
        <w:rPr>
          <w:rFonts w:eastAsia="Calibri" w:cs="Courier New"/>
        </w:rPr>
        <w:t>As AFRC/SGO noted t</w:t>
      </w:r>
      <w:r w:rsidR="005D6333" w:rsidRPr="002E6581">
        <w:rPr>
          <w:rFonts w:eastAsia="Times New Roman" w:cs="Courier New"/>
        </w:rPr>
        <w:t>he applicant does not currently have an approved LOD for his bilateral bunions.</w:t>
      </w:r>
      <w:r w:rsidR="005D6333">
        <w:rPr>
          <w:rFonts w:eastAsia="Times New Roman" w:cs="Courier New"/>
        </w:rPr>
        <w:t xml:space="preserve">  If the applicant receives an </w:t>
      </w:r>
      <w:r w:rsidR="005D6333" w:rsidRPr="002E6581">
        <w:rPr>
          <w:rFonts w:eastAsia="Times New Roman" w:cs="Courier New"/>
        </w:rPr>
        <w:t>LOD</w:t>
      </w:r>
      <w:r w:rsidR="005D6333">
        <w:rPr>
          <w:rFonts w:eastAsia="Times New Roman" w:cs="Courier New"/>
        </w:rPr>
        <w:t>-Yes</w:t>
      </w:r>
      <w:r w:rsidR="005D6333" w:rsidRPr="002E6581">
        <w:rPr>
          <w:rFonts w:eastAsia="Times New Roman" w:cs="Courier New"/>
        </w:rPr>
        <w:t xml:space="preserve"> for his bunions</w:t>
      </w:r>
      <w:r w:rsidR="005D6333">
        <w:rPr>
          <w:rFonts w:eastAsia="Times New Roman" w:cs="Courier New"/>
        </w:rPr>
        <w:t>, he can apply to the Board for reconsideration at that time</w:t>
      </w:r>
      <w:r w:rsidR="005D6333" w:rsidRPr="002E6581">
        <w:rPr>
          <w:rFonts w:eastAsia="Times New Roman" w:cs="Courier New"/>
        </w:rPr>
        <w:t>.</w:t>
      </w:r>
      <w:r w:rsidR="005D6333">
        <w:rPr>
          <w:rFonts w:eastAsia="Times New Roman" w:cs="Courier New"/>
        </w:rPr>
        <w:t xml:space="preserve">  </w:t>
      </w:r>
      <w:r w:rsidRPr="00546E95">
        <w:rPr>
          <w:rFonts w:eastAsia="Calibri" w:cs="Courier New"/>
        </w:rPr>
        <w:t>Therefore, in the absence of evidence to the contrary, we find no basis to recommend granting the requested relief.</w:t>
      </w:r>
    </w:p>
    <w:p w14:paraId="00738F65" w14:textId="77777777" w:rsidR="006C5DA7" w:rsidRPr="00546E95" w:rsidRDefault="006C5DA7" w:rsidP="006C5DA7">
      <w:pPr>
        <w:pBdr>
          <w:bottom w:val="single" w:sz="6" w:space="1" w:color="auto"/>
        </w:pBdr>
        <w:contextualSpacing/>
        <w:jc w:val="both"/>
        <w:rPr>
          <w:rFonts w:eastAsia="Calibri" w:cs="Courier New"/>
        </w:rPr>
      </w:pPr>
    </w:p>
    <w:p w14:paraId="6C50BF46" w14:textId="77777777" w:rsidR="006C5DA7" w:rsidRPr="00546E95" w:rsidRDefault="006C5DA7" w:rsidP="006C5DA7">
      <w:pPr>
        <w:contextualSpacing/>
        <w:jc w:val="both"/>
        <w:rPr>
          <w:rFonts w:eastAsia="Times New Roman" w:cs="Courier New"/>
          <w:u w:val="single"/>
        </w:rPr>
      </w:pPr>
    </w:p>
    <w:p w14:paraId="70C6D95D" w14:textId="77777777" w:rsidR="006C5DA7" w:rsidRPr="00546E95" w:rsidRDefault="006C5DA7" w:rsidP="006C5DA7">
      <w:pPr>
        <w:contextualSpacing/>
        <w:jc w:val="both"/>
        <w:rPr>
          <w:rFonts w:eastAsia="Times New Roman" w:cs="Courier New"/>
        </w:rPr>
      </w:pPr>
      <w:r w:rsidRPr="00546E95">
        <w:rPr>
          <w:rFonts w:eastAsia="Times New Roman" w:cs="Courier New"/>
          <w:u w:val="single"/>
        </w:rPr>
        <w:t>THE BOARD DETERMINES THAT</w:t>
      </w:r>
      <w:r w:rsidRPr="00546E95">
        <w:rPr>
          <w:rFonts w:eastAsia="Times New Roman" w:cs="Courier New"/>
        </w:rPr>
        <w:t>:</w:t>
      </w:r>
    </w:p>
    <w:p w14:paraId="178DB09C" w14:textId="77777777" w:rsidR="006C5DA7" w:rsidRPr="00546E95" w:rsidRDefault="006C5DA7" w:rsidP="006C5DA7">
      <w:pPr>
        <w:contextualSpacing/>
        <w:jc w:val="both"/>
        <w:rPr>
          <w:rFonts w:eastAsia="Times New Roman" w:cs="Courier New"/>
        </w:rPr>
      </w:pPr>
    </w:p>
    <w:p w14:paraId="31BD12D6" w14:textId="77777777" w:rsidR="006C5DA7" w:rsidRPr="00546E95" w:rsidRDefault="006C5DA7" w:rsidP="006C5DA7">
      <w:pPr>
        <w:contextualSpacing/>
        <w:jc w:val="both"/>
        <w:rPr>
          <w:rFonts w:eastAsia="Times New Roman" w:cs="Courier New"/>
        </w:rPr>
      </w:pPr>
      <w:r w:rsidRPr="00546E95">
        <w:rPr>
          <w:rFonts w:eastAsia="Times New Roman" w:cs="Courier New"/>
        </w:rPr>
        <w:t>The applicant be notified the evidence presented did not demonstrate the existence of material error or injustice; the application was denied without a personal appearance; and the application will only be reconsidered upon the submission of newly discovered relevant evidence not considered with this application.</w:t>
      </w:r>
    </w:p>
    <w:p w14:paraId="24BB74D9" w14:textId="77777777" w:rsidR="006C5DA7" w:rsidRPr="00546E95" w:rsidRDefault="006C5DA7" w:rsidP="006C5DA7">
      <w:pPr>
        <w:pBdr>
          <w:bottom w:val="single" w:sz="6" w:space="1" w:color="auto"/>
        </w:pBdr>
        <w:contextualSpacing/>
        <w:jc w:val="both"/>
        <w:rPr>
          <w:rFonts w:eastAsia="Times New Roman" w:cs="Courier New"/>
          <w:u w:val="single"/>
        </w:rPr>
      </w:pPr>
    </w:p>
    <w:p w14:paraId="467E63E0" w14:textId="77777777" w:rsidR="006C5DA7" w:rsidRPr="00546E95" w:rsidRDefault="006C5DA7" w:rsidP="006C5DA7">
      <w:pPr>
        <w:contextualSpacing/>
        <w:rPr>
          <w:rFonts w:eastAsia="Times New Roman" w:cs="Courier New"/>
        </w:rPr>
      </w:pPr>
    </w:p>
    <w:p w14:paraId="79CA674E" w14:textId="0653F182" w:rsidR="006C5DA7" w:rsidRPr="00546E95" w:rsidRDefault="006C5DA7" w:rsidP="006C5DA7">
      <w:pPr>
        <w:contextualSpacing/>
        <w:jc w:val="both"/>
        <w:rPr>
          <w:rFonts w:cs="Courier New"/>
          <w:bCs/>
        </w:rPr>
      </w:pPr>
      <w:r w:rsidRPr="00546E95">
        <w:rPr>
          <w:rFonts w:eastAsia="Times New Roman" w:cs="Courier New"/>
        </w:rPr>
        <w:t xml:space="preserve">The following members of the Board considered AFBCMR Docket Number </w:t>
      </w:r>
      <w:r w:rsidR="00606A01">
        <w:t>BC-2015-05267</w:t>
      </w:r>
      <w:r w:rsidR="00606A01" w:rsidRPr="00F77744">
        <w:t xml:space="preserve"> </w:t>
      </w:r>
      <w:r w:rsidR="00606A01">
        <w:rPr>
          <w:rFonts w:eastAsia="Calibri" w:cs="Courier New"/>
        </w:rPr>
        <w:t xml:space="preserve">in Executive Session on </w:t>
      </w:r>
      <w:r w:rsidR="00C6258A">
        <w:rPr>
          <w:rFonts w:eastAsia="Calibri" w:cs="Courier New"/>
        </w:rPr>
        <w:t>25 May 17</w:t>
      </w:r>
      <w:r w:rsidRPr="00546E95">
        <w:rPr>
          <w:rFonts w:cs="Courier New"/>
          <w:bCs/>
        </w:rPr>
        <w:t xml:space="preserve"> </w:t>
      </w:r>
      <w:r w:rsidRPr="00546E95">
        <w:rPr>
          <w:rFonts w:eastAsia="Times New Roman" w:cs="Courier New"/>
        </w:rPr>
        <w:t>under the provisions of AFI 36-2603:</w:t>
      </w:r>
    </w:p>
    <w:p w14:paraId="64EA20DB" w14:textId="77777777" w:rsidR="006C5DA7" w:rsidRPr="00546E95" w:rsidRDefault="006C5DA7" w:rsidP="006C5DA7">
      <w:pPr>
        <w:contextualSpacing/>
        <w:jc w:val="both"/>
        <w:rPr>
          <w:rFonts w:eastAsia="Times New Roman" w:cs="Courier New"/>
        </w:rPr>
      </w:pPr>
    </w:p>
    <w:p w14:paraId="166904B1" w14:textId="3CB29AA0" w:rsidR="000A1C4C" w:rsidRPr="00910174" w:rsidRDefault="000A1C4C" w:rsidP="000A1C4C">
      <w:pPr>
        <w:contextualSpacing/>
        <w:jc w:val="both"/>
        <w:rPr>
          <w:rFonts w:cs="Courier New"/>
        </w:rPr>
      </w:pPr>
      <w:r w:rsidRPr="00546E95">
        <w:rPr>
          <w:rFonts w:cs="Courier New"/>
        </w:rPr>
        <w:tab/>
      </w:r>
      <w:r w:rsidRPr="00910174">
        <w:rPr>
          <w:rFonts w:cs="Courier New"/>
        </w:rPr>
        <w:t>Panel Chair</w:t>
      </w:r>
    </w:p>
    <w:p w14:paraId="55E5C095" w14:textId="2AE2B57B" w:rsidR="000A1C4C" w:rsidRPr="00910174" w:rsidRDefault="000A1C4C" w:rsidP="000A1C4C">
      <w:pPr>
        <w:contextualSpacing/>
        <w:jc w:val="both"/>
        <w:rPr>
          <w:rFonts w:cs="Courier New"/>
        </w:rPr>
      </w:pPr>
      <w:r w:rsidRPr="00910174">
        <w:rPr>
          <w:rFonts w:cs="Courier New"/>
        </w:rPr>
        <w:tab/>
        <w:t>Member</w:t>
      </w:r>
    </w:p>
    <w:p w14:paraId="6A19FC80" w14:textId="565902DA" w:rsidR="000A1C4C" w:rsidRPr="00910174" w:rsidRDefault="000A1C4C" w:rsidP="000A1C4C">
      <w:pPr>
        <w:contextualSpacing/>
        <w:jc w:val="both"/>
        <w:rPr>
          <w:rFonts w:cs="Courier New"/>
        </w:rPr>
      </w:pPr>
      <w:r w:rsidRPr="00910174">
        <w:rPr>
          <w:rFonts w:cs="Courier New"/>
        </w:rPr>
        <w:tab/>
        <w:t>Member</w:t>
      </w:r>
    </w:p>
    <w:p w14:paraId="31650B90" w14:textId="5361B2B7" w:rsidR="006C5DA7" w:rsidRPr="00546E95" w:rsidRDefault="006C5DA7" w:rsidP="00124B6B">
      <w:pPr>
        <w:contextualSpacing/>
        <w:jc w:val="both"/>
        <w:rPr>
          <w:rFonts w:eastAsia="Times New Roman" w:cs="Courier New"/>
        </w:rPr>
      </w:pPr>
    </w:p>
    <w:p w14:paraId="0C795A20" w14:textId="61BCFAE4" w:rsidR="006C5DA7" w:rsidRPr="00546E95" w:rsidRDefault="006C5DA7" w:rsidP="006C5DA7">
      <w:pPr>
        <w:contextualSpacing/>
        <w:jc w:val="both"/>
        <w:rPr>
          <w:rFonts w:eastAsia="Times New Roman" w:cs="Courier New"/>
        </w:rPr>
      </w:pPr>
      <w:r w:rsidRPr="00546E95">
        <w:rPr>
          <w:rFonts w:eastAsia="Times New Roman" w:cs="Courier New"/>
        </w:rPr>
        <w:t>The following documentary evidence was considered:</w:t>
      </w:r>
    </w:p>
    <w:p w14:paraId="268323B1" w14:textId="77777777" w:rsidR="006C5DA7" w:rsidRPr="00546E95" w:rsidRDefault="006C5DA7" w:rsidP="006C5DA7">
      <w:pPr>
        <w:contextualSpacing/>
        <w:jc w:val="both"/>
        <w:rPr>
          <w:rFonts w:eastAsia="Times New Roman" w:cs="Courier New"/>
        </w:rPr>
      </w:pPr>
    </w:p>
    <w:p w14:paraId="0FFCFB45" w14:textId="4C4D8EE0" w:rsidR="006C5DA7" w:rsidRPr="00546E95" w:rsidRDefault="006C5DA7" w:rsidP="003B62DF">
      <w:pPr>
        <w:contextualSpacing/>
        <w:rPr>
          <w:rFonts w:eastAsia="Times New Roman" w:cs="Courier New"/>
        </w:rPr>
      </w:pPr>
      <w:r w:rsidRPr="00546E95">
        <w:rPr>
          <w:rFonts w:eastAsia="Times New Roman" w:cs="Courier New"/>
        </w:rPr>
        <w:tab/>
        <w:t>Exhibit A.  DD Form 149, dated</w:t>
      </w:r>
      <w:r w:rsidR="003B62DF">
        <w:rPr>
          <w:rFonts w:eastAsia="Times New Roman" w:cs="Courier New"/>
        </w:rPr>
        <w:t xml:space="preserve"> </w:t>
      </w:r>
      <w:r w:rsidR="00C6258A">
        <w:rPr>
          <w:rFonts w:eastAsia="Calibri" w:cs="Courier New"/>
        </w:rPr>
        <w:t>19 Nov 15</w:t>
      </w:r>
      <w:r w:rsidRPr="00546E95">
        <w:rPr>
          <w:rFonts w:eastAsia="Times New Roman" w:cs="Courier New"/>
        </w:rPr>
        <w:t>, w/atchs.</w:t>
      </w:r>
    </w:p>
    <w:p w14:paraId="774041DB" w14:textId="77777777" w:rsidR="006C5DA7" w:rsidRPr="00546E95" w:rsidRDefault="006C5DA7" w:rsidP="006C5DA7">
      <w:pPr>
        <w:contextualSpacing/>
        <w:jc w:val="both"/>
        <w:rPr>
          <w:rFonts w:eastAsia="Times New Roman" w:cs="Courier New"/>
        </w:rPr>
      </w:pPr>
      <w:r w:rsidRPr="00546E95">
        <w:rPr>
          <w:rFonts w:eastAsia="Times New Roman" w:cs="Courier New"/>
        </w:rPr>
        <w:tab/>
        <w:t>Exhibit B.  Applicant's Master Personnel Records.</w:t>
      </w:r>
    </w:p>
    <w:p w14:paraId="772B6CCF" w14:textId="4A5BDB2F" w:rsidR="006C5DA7" w:rsidRPr="00546E95" w:rsidRDefault="006C5DA7" w:rsidP="006C5DA7">
      <w:pPr>
        <w:contextualSpacing/>
        <w:jc w:val="both"/>
        <w:rPr>
          <w:rFonts w:eastAsia="Times New Roman" w:cs="Courier New"/>
        </w:rPr>
      </w:pPr>
      <w:r w:rsidRPr="00546E95">
        <w:rPr>
          <w:rFonts w:eastAsia="Times New Roman" w:cs="Courier New"/>
        </w:rPr>
        <w:tab/>
        <w:t>Ex</w:t>
      </w:r>
      <w:r w:rsidR="00C6258A">
        <w:rPr>
          <w:rFonts w:eastAsia="Times New Roman" w:cs="Courier New"/>
        </w:rPr>
        <w:t>hibit C.  Memorandum, AFRC/SGO</w:t>
      </w:r>
      <w:r w:rsidRPr="00546E95">
        <w:rPr>
          <w:rFonts w:eastAsia="Times New Roman" w:cs="Courier New"/>
        </w:rPr>
        <w:t xml:space="preserve">, dated </w:t>
      </w:r>
      <w:r w:rsidR="00C6258A">
        <w:rPr>
          <w:rFonts w:eastAsia="Times New Roman" w:cs="Courier New"/>
        </w:rPr>
        <w:t>6 Feb 17</w:t>
      </w:r>
      <w:r w:rsidRPr="002519BC">
        <w:rPr>
          <w:rFonts w:eastAsia="Times New Roman" w:cs="Courier New"/>
        </w:rPr>
        <w:t>.</w:t>
      </w:r>
    </w:p>
    <w:p w14:paraId="57FA43F3" w14:textId="7336243C" w:rsidR="006C5DA7" w:rsidRDefault="006C5DA7" w:rsidP="006C5DA7">
      <w:pPr>
        <w:contextualSpacing/>
        <w:jc w:val="both"/>
        <w:rPr>
          <w:rFonts w:eastAsia="Times New Roman" w:cs="Courier New"/>
        </w:rPr>
      </w:pPr>
      <w:r>
        <w:rPr>
          <w:rFonts w:eastAsia="Times New Roman" w:cs="Courier New"/>
        </w:rPr>
        <w:tab/>
      </w:r>
      <w:r w:rsidRPr="00546E95">
        <w:rPr>
          <w:rFonts w:eastAsia="Times New Roman" w:cs="Courier New"/>
        </w:rPr>
        <w:t xml:space="preserve">Exhibit D.  Letter, SAF/MRBR, dated </w:t>
      </w:r>
      <w:r w:rsidR="00C6258A">
        <w:rPr>
          <w:rFonts w:eastAsia="Times New Roman" w:cs="Courier New"/>
        </w:rPr>
        <w:t>21 Apr 17</w:t>
      </w:r>
      <w:r w:rsidR="009A785A" w:rsidRPr="002519BC">
        <w:rPr>
          <w:rFonts w:eastAsia="Times New Roman" w:cs="Courier New"/>
        </w:rPr>
        <w:t>.</w:t>
      </w:r>
    </w:p>
    <w:p w14:paraId="7DDBDBE3" w14:textId="77777777" w:rsidR="00C6258A" w:rsidRDefault="00C6258A" w:rsidP="006C5DA7">
      <w:pPr>
        <w:contextualSpacing/>
        <w:jc w:val="both"/>
        <w:rPr>
          <w:rFonts w:eastAsia="Times New Roman" w:cs="Courier New"/>
        </w:rPr>
      </w:pPr>
    </w:p>
    <w:p w14:paraId="7C4F0261" w14:textId="77777777" w:rsidR="00C6258A" w:rsidRPr="00522861" w:rsidRDefault="00C6258A" w:rsidP="00C6258A">
      <w:pPr>
        <w:pStyle w:val="NoSpacing"/>
        <w:spacing w:line="240" w:lineRule="exact"/>
        <w:jc w:val="both"/>
        <w:rPr>
          <w:rFonts w:ascii="Courier New" w:eastAsia="Calibri" w:hAnsi="Courier New" w:cs="Courier New"/>
          <w:sz w:val="24"/>
          <w:szCs w:val="24"/>
        </w:rPr>
      </w:pPr>
      <w:r w:rsidRPr="00522861">
        <w:rPr>
          <w:rFonts w:ascii="Courier New" w:eastAsia="Calibri" w:hAnsi="Courier New" w:cs="Courier New"/>
          <w:sz w:val="24"/>
          <w:szCs w:val="24"/>
        </w:rPr>
        <w:t>Pursuant to paragraph 1 of AFI 36-2603 (Title 32 Code of Federal Regulations, Part 865.1), it is certified that a quorum was present at the Board's review and deliberations, and the foregoing is a true and complete record of the Board's proceedings in the above entitled matter.</w:t>
      </w:r>
    </w:p>
    <w:p w14:paraId="5749DF8C" w14:textId="09BB313F" w:rsidR="006C5DA7" w:rsidRPr="00546E95" w:rsidRDefault="006C5DA7" w:rsidP="005D6333">
      <w:pPr>
        <w:rPr>
          <w:rFonts w:cs="Courier New"/>
        </w:rPr>
      </w:pPr>
    </w:p>
    <w:p w14:paraId="6584EBFE" w14:textId="77777777" w:rsidR="00F54DB7" w:rsidRPr="00546E95" w:rsidRDefault="00F54DB7" w:rsidP="00C56DD8">
      <w:pPr>
        <w:tabs>
          <w:tab w:val="left" w:pos="576"/>
          <w:tab w:val="left" w:pos="1152"/>
          <w:tab w:val="left" w:pos="2304"/>
          <w:tab w:val="left" w:pos="3456"/>
          <w:tab w:val="left" w:pos="4608"/>
          <w:tab w:val="left" w:pos="5760"/>
        </w:tabs>
        <w:spacing w:line="240" w:lineRule="atLeast"/>
        <w:ind w:right="-720"/>
        <w:jc w:val="both"/>
        <w:rPr>
          <w:rFonts w:cs="Courier New"/>
        </w:rPr>
      </w:pPr>
    </w:p>
    <w:sectPr w:rsidR="00F54DB7" w:rsidRPr="00546E95" w:rsidSect="00F54D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40" w:right="1350" w:bottom="144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A7E39F" w14:textId="77777777" w:rsidR="00BF32D0" w:rsidRDefault="00BF32D0" w:rsidP="00562002">
      <w:pPr>
        <w:spacing w:line="240" w:lineRule="auto"/>
      </w:pPr>
      <w:r>
        <w:separator/>
      </w:r>
    </w:p>
  </w:endnote>
  <w:endnote w:type="continuationSeparator" w:id="0">
    <w:p w14:paraId="0EB7C0A9" w14:textId="77777777" w:rsidR="00BF32D0" w:rsidRDefault="00BF32D0" w:rsidP="005620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D205A" w14:textId="77777777" w:rsidR="00F04907" w:rsidRDefault="00F049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4EC0C" w14:textId="47FCBCF2" w:rsidR="00C56DD8" w:rsidRPr="00122CAF" w:rsidRDefault="00C56DD8" w:rsidP="00122C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1D6B5" w14:textId="77777777" w:rsidR="00F04907" w:rsidRDefault="00F049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A1A01E" w14:textId="77777777" w:rsidR="00BF32D0" w:rsidRDefault="00BF32D0" w:rsidP="00562002">
      <w:pPr>
        <w:spacing w:line="240" w:lineRule="auto"/>
      </w:pPr>
      <w:r>
        <w:separator/>
      </w:r>
    </w:p>
  </w:footnote>
  <w:footnote w:type="continuationSeparator" w:id="0">
    <w:p w14:paraId="51966101" w14:textId="77777777" w:rsidR="00BF32D0" w:rsidRDefault="00BF32D0" w:rsidP="005620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774CC" w14:textId="77777777" w:rsidR="00F04907" w:rsidRDefault="00F049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4EC09" w14:textId="1EC6CBFA" w:rsidR="00C56DD8" w:rsidRPr="0069725B" w:rsidRDefault="00C56DD8" w:rsidP="0069725B">
    <w:pPr>
      <w:pStyle w:val="Header"/>
      <w:ind w:right="-720"/>
      <w:jc w:val="center"/>
      <w:rPr>
        <w:rFonts w:ascii="Arial" w:hAnsi="Arial" w:cs="Arial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735E4" w14:textId="77777777" w:rsidR="00F04907" w:rsidRDefault="00F049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LockTheme/>
  <w:styleLockQFSet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5A"/>
    <w:rsid w:val="0001140C"/>
    <w:rsid w:val="000423CB"/>
    <w:rsid w:val="00043559"/>
    <w:rsid w:val="00064C10"/>
    <w:rsid w:val="00090567"/>
    <w:rsid w:val="00091AB4"/>
    <w:rsid w:val="000A1C4C"/>
    <w:rsid w:val="000B2396"/>
    <w:rsid w:val="000D5C0C"/>
    <w:rsid w:val="0011108A"/>
    <w:rsid w:val="00122CAF"/>
    <w:rsid w:val="00124B6B"/>
    <w:rsid w:val="00137572"/>
    <w:rsid w:val="00153CB7"/>
    <w:rsid w:val="00166688"/>
    <w:rsid w:val="00186B13"/>
    <w:rsid w:val="001924D6"/>
    <w:rsid w:val="001F6F87"/>
    <w:rsid w:val="00212038"/>
    <w:rsid w:val="00213405"/>
    <w:rsid w:val="0023627E"/>
    <w:rsid w:val="00242D01"/>
    <w:rsid w:val="0024368F"/>
    <w:rsid w:val="00262D29"/>
    <w:rsid w:val="00277F45"/>
    <w:rsid w:val="00281A4B"/>
    <w:rsid w:val="002853CA"/>
    <w:rsid w:val="002969D0"/>
    <w:rsid w:val="002A6A8F"/>
    <w:rsid w:val="002E444C"/>
    <w:rsid w:val="002E6581"/>
    <w:rsid w:val="00362676"/>
    <w:rsid w:val="00387D0D"/>
    <w:rsid w:val="003A1C78"/>
    <w:rsid w:val="003B62DF"/>
    <w:rsid w:val="003C542A"/>
    <w:rsid w:val="003D4212"/>
    <w:rsid w:val="0040608D"/>
    <w:rsid w:val="004065E8"/>
    <w:rsid w:val="004247FD"/>
    <w:rsid w:val="00470402"/>
    <w:rsid w:val="0047161E"/>
    <w:rsid w:val="004906A6"/>
    <w:rsid w:val="004C6E55"/>
    <w:rsid w:val="00506ECE"/>
    <w:rsid w:val="00520249"/>
    <w:rsid w:val="00533CED"/>
    <w:rsid w:val="00537182"/>
    <w:rsid w:val="00537E35"/>
    <w:rsid w:val="0054014D"/>
    <w:rsid w:val="00546E95"/>
    <w:rsid w:val="005576D7"/>
    <w:rsid w:val="00562002"/>
    <w:rsid w:val="005D6333"/>
    <w:rsid w:val="00606A01"/>
    <w:rsid w:val="00607E44"/>
    <w:rsid w:val="0065075E"/>
    <w:rsid w:val="00672E55"/>
    <w:rsid w:val="006757EE"/>
    <w:rsid w:val="0069725B"/>
    <w:rsid w:val="006C5DA7"/>
    <w:rsid w:val="006D7EEF"/>
    <w:rsid w:val="00701BA4"/>
    <w:rsid w:val="00703A3A"/>
    <w:rsid w:val="007456C8"/>
    <w:rsid w:val="00755D35"/>
    <w:rsid w:val="00792C76"/>
    <w:rsid w:val="007A7889"/>
    <w:rsid w:val="007B4F67"/>
    <w:rsid w:val="007D796C"/>
    <w:rsid w:val="00820140"/>
    <w:rsid w:val="008251FB"/>
    <w:rsid w:val="00852A8A"/>
    <w:rsid w:val="00882421"/>
    <w:rsid w:val="008847E4"/>
    <w:rsid w:val="00894FDF"/>
    <w:rsid w:val="008C3441"/>
    <w:rsid w:val="008C5562"/>
    <w:rsid w:val="00913A3E"/>
    <w:rsid w:val="00917835"/>
    <w:rsid w:val="00950B25"/>
    <w:rsid w:val="009621F7"/>
    <w:rsid w:val="0098503E"/>
    <w:rsid w:val="009A1D22"/>
    <w:rsid w:val="009A785A"/>
    <w:rsid w:val="009C5DCE"/>
    <w:rsid w:val="009D60BD"/>
    <w:rsid w:val="009F1B8D"/>
    <w:rsid w:val="009F4695"/>
    <w:rsid w:val="00A05FB6"/>
    <w:rsid w:val="00A6670F"/>
    <w:rsid w:val="00A7082E"/>
    <w:rsid w:val="00A82F71"/>
    <w:rsid w:val="00AC149F"/>
    <w:rsid w:val="00AD0F35"/>
    <w:rsid w:val="00AE17A5"/>
    <w:rsid w:val="00B0085D"/>
    <w:rsid w:val="00B70E84"/>
    <w:rsid w:val="00B9309A"/>
    <w:rsid w:val="00B967BB"/>
    <w:rsid w:val="00BA6732"/>
    <w:rsid w:val="00BF32D0"/>
    <w:rsid w:val="00C12234"/>
    <w:rsid w:val="00C3424C"/>
    <w:rsid w:val="00C409E4"/>
    <w:rsid w:val="00C44B60"/>
    <w:rsid w:val="00C56DD8"/>
    <w:rsid w:val="00C619E7"/>
    <w:rsid w:val="00C6258A"/>
    <w:rsid w:val="00C64703"/>
    <w:rsid w:val="00CB2308"/>
    <w:rsid w:val="00D13416"/>
    <w:rsid w:val="00D23619"/>
    <w:rsid w:val="00D927CB"/>
    <w:rsid w:val="00DB7014"/>
    <w:rsid w:val="00DD38F3"/>
    <w:rsid w:val="00E70352"/>
    <w:rsid w:val="00E913D2"/>
    <w:rsid w:val="00F04907"/>
    <w:rsid w:val="00F20D5A"/>
    <w:rsid w:val="00F54DB7"/>
    <w:rsid w:val="00F8427A"/>
    <w:rsid w:val="00FA7C6F"/>
    <w:rsid w:val="00FC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84EB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CED"/>
    <w:rPr>
      <w:rFonts w:ascii="Courier New" w:hAnsi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200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002"/>
  </w:style>
  <w:style w:type="paragraph" w:styleId="Footer">
    <w:name w:val="footer"/>
    <w:basedOn w:val="Normal"/>
    <w:link w:val="FooterChar"/>
    <w:uiPriority w:val="99"/>
    <w:unhideWhenUsed/>
    <w:rsid w:val="0056200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002"/>
  </w:style>
  <w:style w:type="paragraph" w:styleId="BodyText3">
    <w:name w:val="Body Text 3"/>
    <w:basedOn w:val="Normal"/>
    <w:link w:val="BodyText3Char"/>
    <w:semiHidden/>
    <w:unhideWhenUsed/>
    <w:rsid w:val="00470402"/>
    <w:pPr>
      <w:tabs>
        <w:tab w:val="left" w:pos="288"/>
        <w:tab w:val="left" w:pos="4752"/>
      </w:tabs>
      <w:ind w:right="-360"/>
      <w:jc w:val="both"/>
    </w:pPr>
    <w:rPr>
      <w:rFonts w:ascii="Courier" w:eastAsia="Times New Roman" w:hAnsi="Courier" w:cs="Times New Roman"/>
      <w:color w:val="000080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470402"/>
    <w:rPr>
      <w:rFonts w:ascii="Courier" w:eastAsia="Times New Roman" w:hAnsi="Courier" w:cs="Times New Roman"/>
      <w:color w:val="00008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4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4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C5D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5D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5D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5D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5DCE"/>
    <w:rPr>
      <w:b/>
      <w:bCs/>
      <w:sz w:val="20"/>
      <w:szCs w:val="20"/>
    </w:rPr>
  </w:style>
  <w:style w:type="paragraph" w:styleId="NoSpacing">
    <w:name w:val="No Spacing"/>
    <w:uiPriority w:val="1"/>
    <w:qFormat/>
    <w:rsid w:val="00C6258A"/>
    <w:pPr>
      <w:spacing w:line="240" w:lineRule="auto"/>
    </w:pPr>
    <w:rPr>
      <w:sz w:val="22"/>
      <w:szCs w:val="22"/>
    </w:rPr>
  </w:style>
  <w:style w:type="paragraph" w:customStyle="1" w:styleId="Default">
    <w:name w:val="Default"/>
    <w:rsid w:val="00506ECE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2021-07-20T19:52:00Z</dcterms:created>
  <dcterms:modified xsi:type="dcterms:W3CDTF">2021-07-20T19:52:00Z</dcterms:modified>
</cp:coreProperties>
</file>