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4EBB0" w14:textId="77777777" w:rsidR="00F54DB7" w:rsidRPr="00546E95" w:rsidRDefault="00F54DB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613ECC61" w14:textId="77777777" w:rsidR="0054014D" w:rsidRPr="00F77744" w:rsidRDefault="0054014D" w:rsidP="0054014D">
      <w:r w:rsidRPr="00546E95">
        <w:t xml:space="preserve">IN THE MATTER OF: </w:t>
      </w:r>
      <w:r w:rsidRPr="00546E95">
        <w:tab/>
      </w:r>
      <w:r>
        <w:tab/>
      </w:r>
      <w:r>
        <w:tab/>
      </w:r>
      <w:r w:rsidRPr="00546E95">
        <w:t xml:space="preserve">DOCKET NUMBER: </w:t>
      </w:r>
      <w:r>
        <w:t>BC-2016-00001</w:t>
      </w:r>
      <w:r w:rsidRPr="00F77744">
        <w:t xml:space="preserve"> </w:t>
      </w:r>
    </w:p>
    <w:p w14:paraId="41338CAD" w14:textId="77777777" w:rsidR="0054014D" w:rsidRPr="00546E95" w:rsidRDefault="0054014D" w:rsidP="0054014D">
      <w:pPr>
        <w:contextualSpacing/>
        <w:rPr>
          <w:rFonts w:cs="Courier New"/>
        </w:rPr>
      </w:pPr>
    </w:p>
    <w:p w14:paraId="71A8AC80" w14:textId="38CB5391" w:rsidR="0054014D" w:rsidRPr="007257CE" w:rsidRDefault="00BF1A12" w:rsidP="0054014D">
      <w:r>
        <w:tab/>
      </w:r>
      <w:r w:rsidR="00076C45">
        <w:tab/>
      </w:r>
      <w:r w:rsidR="00076C45">
        <w:tab/>
      </w:r>
      <w:r w:rsidR="00076C45">
        <w:tab/>
      </w:r>
      <w:r>
        <w:tab/>
      </w:r>
      <w:r>
        <w:tab/>
      </w:r>
      <w:r w:rsidR="0054014D" w:rsidRPr="007257CE">
        <w:t xml:space="preserve">COUNSEL:  </w:t>
      </w:r>
      <w:r w:rsidR="00E00097">
        <w:t>NONE</w:t>
      </w:r>
    </w:p>
    <w:p w14:paraId="7ED56B2E" w14:textId="77777777" w:rsidR="00BF1A12" w:rsidRDefault="00BF1A12" w:rsidP="0054014D">
      <w:pPr>
        <w:rPr>
          <w:bCs/>
        </w:rPr>
      </w:pPr>
    </w:p>
    <w:p w14:paraId="6EEE9AAA" w14:textId="69C3869B" w:rsidR="0054014D" w:rsidRPr="007257CE" w:rsidRDefault="00BF1A12" w:rsidP="0054014D">
      <w:r>
        <w:rPr>
          <w:bCs/>
        </w:rPr>
        <w:tab/>
      </w:r>
      <w:r>
        <w:rPr>
          <w:bCs/>
        </w:rPr>
        <w:tab/>
      </w:r>
      <w:r w:rsidR="0054014D" w:rsidRPr="007257CE">
        <w:tab/>
      </w:r>
      <w:r w:rsidR="0054014D" w:rsidRPr="007257CE">
        <w:tab/>
      </w:r>
      <w:r w:rsidR="0054014D" w:rsidRPr="007257CE">
        <w:tab/>
      </w:r>
      <w:r w:rsidR="0054014D" w:rsidRPr="007257CE">
        <w:tab/>
        <w:t xml:space="preserve">HEARING DESIRED:  </w:t>
      </w:r>
      <w:r w:rsidR="00E00097">
        <w:t>NO</w:t>
      </w:r>
    </w:p>
    <w:p w14:paraId="6584EBB8" w14:textId="77777777" w:rsidR="002E444C" w:rsidRPr="00546E95" w:rsidRDefault="002E444C" w:rsidP="00AD0F35">
      <w:pPr>
        <w:contextualSpacing/>
        <w:rPr>
          <w:rFonts w:eastAsia="Times New Roman" w:cs="Courier New"/>
        </w:rPr>
      </w:pP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D" w14:textId="75E9572B" w:rsidR="00F54DB7" w:rsidRDefault="00F54DB7" w:rsidP="00AD0F35">
      <w:pPr>
        <w:pBdr>
          <w:bottom w:val="single" w:sz="6" w:space="1" w:color="auto"/>
        </w:pBdr>
        <w:contextualSpacing/>
        <w:jc w:val="both"/>
        <w:rPr>
          <w:rFonts w:eastAsia="Times New Roman" w:cs="Courier New"/>
        </w:rPr>
      </w:pPr>
    </w:p>
    <w:p w14:paraId="13C210B9" w14:textId="766197CE" w:rsidR="00BF1A12" w:rsidRPr="00546E95" w:rsidRDefault="00B609E0" w:rsidP="00AD0F35">
      <w:pPr>
        <w:pBdr>
          <w:bottom w:val="single" w:sz="6" w:space="1" w:color="auto"/>
        </w:pBdr>
        <w:contextualSpacing/>
        <w:jc w:val="both"/>
        <w:rPr>
          <w:rFonts w:eastAsia="Times New Roman" w:cs="Courier New"/>
        </w:rPr>
      </w:pPr>
      <w:r>
        <w:rPr>
          <w:rFonts w:eastAsia="Times New Roman" w:cs="Courier New"/>
        </w:rPr>
        <w:t>His Under Other Than Honorable Conditions (UOTHC)</w:t>
      </w:r>
      <w:r w:rsidR="00BF1A12">
        <w:rPr>
          <w:rFonts w:eastAsia="Times New Roman" w:cs="Courier New"/>
        </w:rPr>
        <w:t xml:space="preserve"> discharge be upgraded to a General or Honorable discharge.  </w:t>
      </w:r>
    </w:p>
    <w:p w14:paraId="6584EBC0" w14:textId="77777777" w:rsidR="00F54DB7" w:rsidRPr="00546E95" w:rsidRDefault="00F54DB7" w:rsidP="00AD0F35">
      <w:pPr>
        <w:pBdr>
          <w:bottom w:val="single" w:sz="6" w:space="1" w:color="auto"/>
        </w:pBdr>
        <w:contextualSpacing/>
        <w:jc w:val="both"/>
        <w:rPr>
          <w:rFonts w:eastAsia="Times New Roman" w:cs="Courier New"/>
        </w:rPr>
      </w:pPr>
    </w:p>
    <w:p w14:paraId="6584EBC1" w14:textId="77777777" w:rsidR="00F54DB7" w:rsidRPr="00546E95" w:rsidRDefault="00F54DB7" w:rsidP="00AD0F35">
      <w:pPr>
        <w:contextualSpacing/>
        <w:jc w:val="both"/>
        <w:rPr>
          <w:rFonts w:eastAsia="Times New Roman" w:cs="Courier New"/>
        </w:rPr>
      </w:pPr>
    </w:p>
    <w:p w14:paraId="6584EBC2"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0F35">
      <w:pPr>
        <w:contextualSpacing/>
        <w:jc w:val="both"/>
        <w:rPr>
          <w:rFonts w:eastAsia="Times New Roman" w:cs="Courier New"/>
        </w:rPr>
      </w:pPr>
    </w:p>
    <w:p w14:paraId="6584EBC5" w14:textId="3EA9824D" w:rsidR="002E444C" w:rsidRPr="00546E95" w:rsidRDefault="00BF1A12" w:rsidP="00AD0F35">
      <w:pPr>
        <w:contextualSpacing/>
        <w:jc w:val="both"/>
        <w:rPr>
          <w:rFonts w:eastAsia="Times New Roman" w:cs="Courier New"/>
        </w:rPr>
      </w:pPr>
      <w:r>
        <w:rPr>
          <w:rFonts w:eastAsia="Times New Roman" w:cs="Courier New"/>
        </w:rPr>
        <w:t xml:space="preserve">When he was discharged he was told if he could prove he lived a productive life, he could upgrade his discharge.  The evidence of </w:t>
      </w:r>
      <w:proofErr w:type="gramStart"/>
      <w:r>
        <w:rPr>
          <w:rFonts w:eastAsia="Times New Roman" w:cs="Courier New"/>
        </w:rPr>
        <w:t>his</w:t>
      </w:r>
      <w:proofErr w:type="gramEnd"/>
      <w:r>
        <w:rPr>
          <w:rFonts w:eastAsia="Times New Roman" w:cs="Courier New"/>
        </w:rPr>
        <w:t xml:space="preserve"> life is reflected in the documentation he submitted.  </w:t>
      </w:r>
    </w:p>
    <w:p w14:paraId="6584EBC6" w14:textId="77777777" w:rsidR="002E444C" w:rsidRPr="00546E95" w:rsidRDefault="002E444C" w:rsidP="00AD0F35">
      <w:pPr>
        <w:contextualSpacing/>
        <w:jc w:val="both"/>
        <w:rPr>
          <w:rFonts w:eastAsia="Times New Roman" w:cs="Courier New"/>
        </w:rPr>
      </w:pPr>
    </w:p>
    <w:p w14:paraId="6584EBC7" w14:textId="536896C3" w:rsidR="00F54DB7" w:rsidRPr="00546E95" w:rsidRDefault="00F54DB7" w:rsidP="00AD0F35">
      <w:pPr>
        <w:contextualSpacing/>
        <w:jc w:val="both"/>
        <w:rPr>
          <w:rFonts w:eastAsia="Times New Roman" w:cs="Courier New"/>
        </w:rPr>
      </w:pPr>
      <w:r w:rsidRPr="00546E95">
        <w:rPr>
          <w:rFonts w:eastAsia="Times New Roman" w:cs="Courier New"/>
        </w:rPr>
        <w:t>The applicant’s complete submission, with attachments, is at Exhib</w:t>
      </w:r>
      <w:r w:rsidR="00BE1B86">
        <w:rPr>
          <w:rFonts w:eastAsia="Times New Roman" w:cs="Courier New"/>
        </w:rPr>
        <w:t>it </w:t>
      </w:r>
      <w:r w:rsidRPr="00546E95">
        <w:rPr>
          <w:rFonts w:eastAsia="Times New Roman" w:cs="Courier New"/>
        </w:rPr>
        <w:t>A.</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6584EBC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6584EBCC" w14:textId="7F8E7D69" w:rsidR="00F54DB7" w:rsidRDefault="00F54DB7" w:rsidP="00AD0F35">
      <w:pPr>
        <w:contextualSpacing/>
        <w:jc w:val="both"/>
        <w:rPr>
          <w:rFonts w:eastAsia="Times New Roman" w:cs="Courier New"/>
        </w:rPr>
      </w:pPr>
      <w:r w:rsidRPr="00546E95">
        <w:rPr>
          <w:rFonts w:eastAsia="Times New Roman" w:cs="Courier New"/>
        </w:rPr>
        <w:t xml:space="preserve">The applicant initially entered the Regular Air Force on </w:t>
      </w:r>
      <w:r w:rsidR="00B609E0">
        <w:rPr>
          <w:rFonts w:eastAsia="Times New Roman" w:cs="Courier New"/>
        </w:rPr>
        <w:t>15 Dec 71</w:t>
      </w:r>
      <w:r w:rsidR="009A1D22" w:rsidRPr="00546E95">
        <w:rPr>
          <w:rFonts w:eastAsia="Times New Roman" w:cs="Courier New"/>
        </w:rPr>
        <w:t>.</w:t>
      </w:r>
    </w:p>
    <w:p w14:paraId="61C8BB7A" w14:textId="77777777" w:rsidR="00F843A2" w:rsidRDefault="00F843A2" w:rsidP="00AD0F35">
      <w:pPr>
        <w:contextualSpacing/>
        <w:jc w:val="both"/>
        <w:rPr>
          <w:rFonts w:eastAsia="Times New Roman" w:cs="Courier New"/>
        </w:rPr>
      </w:pPr>
    </w:p>
    <w:p w14:paraId="6CCD1A13" w14:textId="77E8D562" w:rsidR="00F843A2" w:rsidRDefault="00F843A2" w:rsidP="00AD0F35">
      <w:pPr>
        <w:contextualSpacing/>
        <w:jc w:val="both"/>
        <w:rPr>
          <w:rFonts w:eastAsia="Times New Roman" w:cs="Courier New"/>
        </w:rPr>
      </w:pPr>
      <w:r>
        <w:rPr>
          <w:rFonts w:eastAsia="Times New Roman" w:cs="Courier New"/>
        </w:rPr>
        <w:t xml:space="preserve">On 26 May 72, the applicant’s commander punished him through non-judicial punishment under Article 15 of the Uniform Code of Military Justice (UCMJ) for failing to go at the time prescribed to his appointed place of duty.   </w:t>
      </w:r>
    </w:p>
    <w:p w14:paraId="2156EEEB" w14:textId="77777777" w:rsidR="005D5F4A" w:rsidRDefault="005D5F4A" w:rsidP="005D5F4A">
      <w:pPr>
        <w:contextualSpacing/>
        <w:jc w:val="both"/>
        <w:rPr>
          <w:rFonts w:eastAsia="Times New Roman" w:cs="Courier New"/>
        </w:rPr>
      </w:pPr>
    </w:p>
    <w:p w14:paraId="1F188424" w14:textId="77777777" w:rsidR="005D5F4A" w:rsidRPr="00546E95" w:rsidRDefault="005D5F4A" w:rsidP="005D5F4A">
      <w:pPr>
        <w:contextualSpacing/>
        <w:jc w:val="both"/>
        <w:rPr>
          <w:rFonts w:eastAsia="Times New Roman" w:cs="Courier New"/>
        </w:rPr>
      </w:pPr>
      <w:r>
        <w:rPr>
          <w:rFonts w:eastAsia="Times New Roman" w:cs="Courier New"/>
        </w:rPr>
        <w:t xml:space="preserve">During the period 20 Sep 72 through 29 Sep 72, the applicant was absent without leave (AWOL) for 10 days.  </w:t>
      </w:r>
    </w:p>
    <w:p w14:paraId="76E5F4BB" w14:textId="77777777" w:rsidR="005D5F4A" w:rsidRDefault="005D5F4A" w:rsidP="00AD0F35">
      <w:pPr>
        <w:contextualSpacing/>
        <w:jc w:val="both"/>
        <w:rPr>
          <w:rFonts w:eastAsia="Times New Roman" w:cs="Courier New"/>
        </w:rPr>
      </w:pPr>
    </w:p>
    <w:p w14:paraId="6EEAAE54" w14:textId="6A37032D" w:rsidR="005D5F4A" w:rsidRDefault="005D5F4A" w:rsidP="00AD0F35">
      <w:pPr>
        <w:contextualSpacing/>
        <w:jc w:val="both"/>
        <w:rPr>
          <w:rFonts w:eastAsia="Times New Roman" w:cs="Courier New"/>
        </w:rPr>
      </w:pPr>
      <w:r>
        <w:rPr>
          <w:rFonts w:eastAsia="Times New Roman" w:cs="Courier New"/>
        </w:rPr>
        <w:t>On 6 Nov 72, the applicant was referred to a Special Court-Martial on the following charges:</w:t>
      </w:r>
    </w:p>
    <w:p w14:paraId="3C2ECB38" w14:textId="77777777" w:rsidR="005D5F4A" w:rsidRDefault="005D5F4A" w:rsidP="00AD0F35">
      <w:pPr>
        <w:contextualSpacing/>
        <w:jc w:val="both"/>
        <w:rPr>
          <w:rFonts w:eastAsia="Times New Roman" w:cs="Courier New"/>
        </w:rPr>
      </w:pPr>
    </w:p>
    <w:p w14:paraId="5B81BB66" w14:textId="315E548E" w:rsidR="005D5F4A" w:rsidRDefault="005D5F4A" w:rsidP="00AD0F35">
      <w:pPr>
        <w:contextualSpacing/>
        <w:jc w:val="both"/>
        <w:rPr>
          <w:rFonts w:eastAsia="Times New Roman" w:cs="Courier New"/>
        </w:rPr>
      </w:pPr>
      <w:r>
        <w:rPr>
          <w:rFonts w:eastAsia="Times New Roman" w:cs="Courier New"/>
        </w:rPr>
        <w:tab/>
        <w:t>a.</w:t>
      </w:r>
      <w:proofErr w:type="gramStart"/>
      <w:r>
        <w:rPr>
          <w:rFonts w:eastAsia="Times New Roman" w:cs="Courier New"/>
        </w:rPr>
        <w:t>  Charge</w:t>
      </w:r>
      <w:proofErr w:type="gramEnd"/>
      <w:r>
        <w:rPr>
          <w:rFonts w:eastAsia="Times New Roman" w:cs="Courier New"/>
        </w:rPr>
        <w:t xml:space="preserve"> 1:  AWOL from </w:t>
      </w:r>
      <w:r w:rsidR="00E00097">
        <w:rPr>
          <w:rFonts w:eastAsia="Times New Roman" w:cs="Courier New"/>
        </w:rPr>
        <w:t>20 Sep 72 through 29 Sep 72 in v</w:t>
      </w:r>
      <w:r>
        <w:rPr>
          <w:rFonts w:eastAsia="Times New Roman" w:cs="Courier New"/>
        </w:rPr>
        <w:t xml:space="preserve">iolation of UCMJ Article 86. </w:t>
      </w:r>
    </w:p>
    <w:p w14:paraId="0A921998" w14:textId="77777777" w:rsidR="005D5F4A" w:rsidRDefault="005D5F4A" w:rsidP="00AD0F35">
      <w:pPr>
        <w:contextualSpacing/>
        <w:jc w:val="both"/>
        <w:rPr>
          <w:rFonts w:eastAsia="Times New Roman" w:cs="Courier New"/>
        </w:rPr>
      </w:pPr>
    </w:p>
    <w:p w14:paraId="0D933758" w14:textId="33CF5630" w:rsidR="005D5F4A" w:rsidRDefault="005D5F4A" w:rsidP="00AD0F35">
      <w:pPr>
        <w:contextualSpacing/>
        <w:jc w:val="both"/>
        <w:rPr>
          <w:rFonts w:eastAsia="Times New Roman" w:cs="Courier New"/>
        </w:rPr>
      </w:pPr>
      <w:r>
        <w:rPr>
          <w:rFonts w:eastAsia="Times New Roman" w:cs="Courier New"/>
        </w:rPr>
        <w:tab/>
        <w:t>b.</w:t>
      </w:r>
      <w:proofErr w:type="gramStart"/>
      <w:r>
        <w:rPr>
          <w:rFonts w:eastAsia="Times New Roman" w:cs="Courier New"/>
        </w:rPr>
        <w:t>  Charge</w:t>
      </w:r>
      <w:proofErr w:type="gramEnd"/>
      <w:r>
        <w:rPr>
          <w:rFonts w:eastAsia="Times New Roman" w:cs="Courier New"/>
        </w:rPr>
        <w:t xml:space="preserve"> 2:  Wrongful possession of 1 ounce of marijuana, in violation of UCMJ Article 134.</w:t>
      </w:r>
    </w:p>
    <w:p w14:paraId="6A3E9BAB" w14:textId="77777777" w:rsidR="005D5F4A" w:rsidRDefault="005D5F4A" w:rsidP="00AD0F35">
      <w:pPr>
        <w:contextualSpacing/>
        <w:jc w:val="both"/>
        <w:rPr>
          <w:rFonts w:eastAsia="Times New Roman" w:cs="Courier New"/>
        </w:rPr>
      </w:pPr>
    </w:p>
    <w:p w14:paraId="7EE6E461" w14:textId="45D2C767" w:rsidR="005D5F4A" w:rsidRDefault="005D5F4A" w:rsidP="00AD0F35">
      <w:pPr>
        <w:contextualSpacing/>
        <w:jc w:val="both"/>
        <w:rPr>
          <w:rFonts w:eastAsia="Times New Roman" w:cs="Courier New"/>
        </w:rPr>
      </w:pPr>
      <w:r>
        <w:rPr>
          <w:rFonts w:eastAsia="Times New Roman" w:cs="Courier New"/>
        </w:rPr>
        <w:tab/>
        <w:t>c.</w:t>
      </w:r>
      <w:proofErr w:type="gramStart"/>
      <w:r>
        <w:rPr>
          <w:rFonts w:eastAsia="Times New Roman" w:cs="Courier New"/>
        </w:rPr>
        <w:t>  Charge</w:t>
      </w:r>
      <w:proofErr w:type="gramEnd"/>
      <w:r>
        <w:rPr>
          <w:rFonts w:eastAsia="Times New Roman" w:cs="Courier New"/>
        </w:rPr>
        <w:t xml:space="preserve"> 3</w:t>
      </w:r>
      <w:r w:rsidR="00852DF4">
        <w:rPr>
          <w:rFonts w:eastAsia="Times New Roman" w:cs="Courier New"/>
        </w:rPr>
        <w:t>:  </w:t>
      </w:r>
      <w:r w:rsidR="00BE1B86">
        <w:rPr>
          <w:rFonts w:eastAsia="Times New Roman" w:cs="Courier New"/>
        </w:rPr>
        <w:t>Stealing 18 eight</w:t>
      </w:r>
      <w:r w:rsidR="00554708">
        <w:rPr>
          <w:rFonts w:eastAsia="Times New Roman" w:cs="Courier New"/>
        </w:rPr>
        <w:t>-track</w:t>
      </w:r>
      <w:r w:rsidR="003A6157">
        <w:rPr>
          <w:rFonts w:eastAsia="Times New Roman" w:cs="Courier New"/>
        </w:rPr>
        <w:t xml:space="preserve"> stereo tape recording</w:t>
      </w:r>
      <w:r w:rsidR="00BE1B86">
        <w:rPr>
          <w:rFonts w:eastAsia="Times New Roman" w:cs="Courier New"/>
        </w:rPr>
        <w:t>s</w:t>
      </w:r>
      <w:r w:rsidR="003A6157">
        <w:rPr>
          <w:rFonts w:eastAsia="Times New Roman" w:cs="Courier New"/>
        </w:rPr>
        <w:t xml:space="preserve"> in violation of UCMJ Article 121.  </w:t>
      </w:r>
    </w:p>
    <w:p w14:paraId="002E9801" w14:textId="77777777" w:rsidR="003A6157" w:rsidRDefault="003A6157" w:rsidP="00AD0F35">
      <w:pPr>
        <w:contextualSpacing/>
        <w:jc w:val="both"/>
        <w:rPr>
          <w:rFonts w:eastAsia="Times New Roman" w:cs="Courier New"/>
        </w:rPr>
      </w:pPr>
    </w:p>
    <w:p w14:paraId="488DC5C8" w14:textId="77777777" w:rsidR="003A6157" w:rsidRDefault="003A6157" w:rsidP="00AD0F35">
      <w:pPr>
        <w:contextualSpacing/>
        <w:jc w:val="both"/>
        <w:rPr>
          <w:rFonts w:eastAsia="Times New Roman" w:cs="Courier New"/>
        </w:rPr>
      </w:pPr>
    </w:p>
    <w:p w14:paraId="44DDC167" w14:textId="02B4FF15" w:rsidR="00F843A2" w:rsidRDefault="00F843A2" w:rsidP="00AD0F35">
      <w:pPr>
        <w:contextualSpacing/>
        <w:jc w:val="both"/>
        <w:rPr>
          <w:rFonts w:eastAsia="Times New Roman" w:cs="Courier New"/>
        </w:rPr>
      </w:pPr>
      <w:r>
        <w:rPr>
          <w:rFonts w:eastAsia="Times New Roman" w:cs="Courier New"/>
        </w:rPr>
        <w:lastRenderedPageBreak/>
        <w:t xml:space="preserve">On 11 Jan 73, </w:t>
      </w:r>
      <w:r w:rsidR="003A6157">
        <w:rPr>
          <w:rFonts w:eastAsia="Times New Roman" w:cs="Courier New"/>
        </w:rPr>
        <w:t xml:space="preserve">the applicant received a </w:t>
      </w:r>
      <w:r>
        <w:rPr>
          <w:rFonts w:eastAsia="Times New Roman" w:cs="Courier New"/>
        </w:rPr>
        <w:t xml:space="preserve">Letter of Reprimand (LOR) </w:t>
      </w:r>
      <w:r w:rsidR="003A6157">
        <w:rPr>
          <w:rFonts w:eastAsia="Times New Roman" w:cs="Courier New"/>
        </w:rPr>
        <w:t xml:space="preserve">for failing to go at the time prescribed to his appointed place of duty.  </w:t>
      </w:r>
    </w:p>
    <w:p w14:paraId="289E7646" w14:textId="77777777" w:rsidR="00A400B4" w:rsidRDefault="00A400B4" w:rsidP="00AD0F35">
      <w:pPr>
        <w:contextualSpacing/>
        <w:jc w:val="both"/>
        <w:rPr>
          <w:rFonts w:eastAsia="Times New Roman" w:cs="Courier New"/>
        </w:rPr>
      </w:pPr>
    </w:p>
    <w:p w14:paraId="622C1B1E" w14:textId="6BEE34DD" w:rsidR="00A400B4" w:rsidRDefault="00A400B4" w:rsidP="00AD0F35">
      <w:pPr>
        <w:contextualSpacing/>
        <w:jc w:val="both"/>
        <w:rPr>
          <w:rFonts w:eastAsia="Times New Roman" w:cs="Courier New"/>
        </w:rPr>
      </w:pPr>
      <w:r>
        <w:rPr>
          <w:rFonts w:eastAsia="Times New Roman" w:cs="Courier New"/>
        </w:rPr>
        <w:t>On 2 Mar 73, the applicant’s area defense counsel request</w:t>
      </w:r>
      <w:r w:rsidR="00F50F77">
        <w:rPr>
          <w:rFonts w:eastAsia="Times New Roman" w:cs="Courier New"/>
        </w:rPr>
        <w:t>ed</w:t>
      </w:r>
      <w:r>
        <w:rPr>
          <w:rFonts w:eastAsia="Times New Roman" w:cs="Courier New"/>
        </w:rPr>
        <w:t xml:space="preserve"> he be gr</w:t>
      </w:r>
      <w:r w:rsidR="00BE1B86">
        <w:rPr>
          <w:rFonts w:eastAsia="Times New Roman" w:cs="Courier New"/>
        </w:rPr>
        <w:t>anted a “Section F D</w:t>
      </w:r>
      <w:r>
        <w:rPr>
          <w:rFonts w:eastAsia="Times New Roman" w:cs="Courier New"/>
        </w:rPr>
        <w:t>ischarge</w:t>
      </w:r>
      <w:r w:rsidR="00A81E9A">
        <w:rPr>
          <w:rFonts w:eastAsia="Times New Roman" w:cs="Courier New"/>
        </w:rPr>
        <w:t>” (</w:t>
      </w:r>
      <w:r w:rsidR="00A81E9A" w:rsidRPr="00A81E9A">
        <w:rPr>
          <w:rFonts w:eastAsia="Times New Roman" w:cs="Courier New"/>
          <w:i/>
        </w:rPr>
        <w:t>Resignation or Request for Discharge for the Good of the Service</w:t>
      </w:r>
      <w:r w:rsidR="00A81E9A" w:rsidRPr="00A81E9A">
        <w:rPr>
          <w:rFonts w:eastAsia="Times New Roman" w:cs="Courier New"/>
        </w:rPr>
        <w:t>)</w:t>
      </w:r>
      <w:r w:rsidR="00A81E9A">
        <w:rPr>
          <w:rFonts w:eastAsia="Times New Roman" w:cs="Courier New"/>
        </w:rPr>
        <w:t>,</w:t>
      </w:r>
      <w:r>
        <w:rPr>
          <w:rFonts w:eastAsia="Times New Roman" w:cs="Courier New"/>
        </w:rPr>
        <w:t xml:space="preserve"> for the good of the service in lieu of his pending trial</w:t>
      </w:r>
      <w:r w:rsidR="00BE1B86">
        <w:rPr>
          <w:rFonts w:eastAsia="Times New Roman" w:cs="Courier New"/>
        </w:rPr>
        <w:t xml:space="preserve"> by court-martial, arguing </w:t>
      </w:r>
      <w:r>
        <w:rPr>
          <w:rFonts w:eastAsia="Times New Roman" w:cs="Courier New"/>
        </w:rPr>
        <w:t xml:space="preserve">his psychiatric evaluations raised the issue of his legal insanity in the military sense.  </w:t>
      </w:r>
    </w:p>
    <w:p w14:paraId="4CE55C01" w14:textId="77777777" w:rsidR="00203DB0" w:rsidRDefault="00203DB0" w:rsidP="00AD0F35">
      <w:pPr>
        <w:contextualSpacing/>
        <w:jc w:val="both"/>
        <w:rPr>
          <w:rFonts w:eastAsia="Times New Roman" w:cs="Courier New"/>
        </w:rPr>
      </w:pPr>
    </w:p>
    <w:p w14:paraId="1C475F8C" w14:textId="77777777" w:rsidR="00CB1D2A" w:rsidRDefault="00203DB0" w:rsidP="00AD0F35">
      <w:pPr>
        <w:contextualSpacing/>
        <w:jc w:val="both"/>
        <w:rPr>
          <w:rFonts w:eastAsia="Times New Roman" w:cs="Courier New"/>
        </w:rPr>
      </w:pPr>
      <w:r>
        <w:rPr>
          <w:rFonts w:eastAsia="Times New Roman" w:cs="Courier New"/>
        </w:rPr>
        <w:t xml:space="preserve">On 5 Mar 73, the applicant underwent a medical evaluation in which it was noted he had attempted suicide in Nov 72, was hospitalized for psychiatric problems for 10 days in Feb 73, and </w:t>
      </w:r>
      <w:r w:rsidR="00A400B4">
        <w:rPr>
          <w:rFonts w:eastAsia="Times New Roman" w:cs="Courier New"/>
        </w:rPr>
        <w:t xml:space="preserve">“has used most types of drugs.”  </w:t>
      </w:r>
    </w:p>
    <w:p w14:paraId="461FA90A" w14:textId="77777777" w:rsidR="00E00097" w:rsidRDefault="00E00097" w:rsidP="00AD0F35">
      <w:pPr>
        <w:contextualSpacing/>
        <w:jc w:val="both"/>
        <w:rPr>
          <w:rFonts w:eastAsia="Times New Roman" w:cs="Courier New"/>
        </w:rPr>
      </w:pPr>
    </w:p>
    <w:p w14:paraId="1232E8F5" w14:textId="77777777" w:rsidR="00E00097" w:rsidRDefault="00E00097" w:rsidP="00E00097">
      <w:pPr>
        <w:contextualSpacing/>
        <w:jc w:val="both"/>
        <w:rPr>
          <w:rFonts w:eastAsia="Times New Roman" w:cs="Courier New"/>
        </w:rPr>
      </w:pPr>
      <w:r w:rsidRPr="00546E95">
        <w:rPr>
          <w:rFonts w:eastAsia="Times New Roman" w:cs="Courier New"/>
        </w:rPr>
        <w:t xml:space="preserve">On </w:t>
      </w:r>
      <w:r>
        <w:rPr>
          <w:rFonts w:eastAsia="Times New Roman" w:cs="Courier New"/>
        </w:rPr>
        <w:t>16 Mar 73</w:t>
      </w:r>
      <w:r w:rsidRPr="00546E95">
        <w:rPr>
          <w:rFonts w:eastAsia="Times New Roman" w:cs="Courier New"/>
        </w:rPr>
        <w:t xml:space="preserve">, the applicant was furnished </w:t>
      </w:r>
      <w:r>
        <w:rPr>
          <w:rFonts w:eastAsia="Times New Roman" w:cs="Courier New"/>
        </w:rPr>
        <w:t xml:space="preserve">a UOTHC </w:t>
      </w:r>
      <w:r w:rsidRPr="00546E95">
        <w:rPr>
          <w:rFonts w:eastAsia="Times New Roman" w:cs="Courier New"/>
        </w:rPr>
        <w:t>d</w:t>
      </w:r>
      <w:r>
        <w:rPr>
          <w:rFonts w:eastAsia="Times New Roman" w:cs="Courier New"/>
        </w:rPr>
        <w:t>ischarge, with a reason for discharge of “AFM 39-12 Chap 2 Sec F,” and was credited with 1 year</w:t>
      </w:r>
      <w:r w:rsidRPr="00546E95">
        <w:rPr>
          <w:rFonts w:eastAsia="Times New Roman" w:cs="Courier New"/>
        </w:rPr>
        <w:t xml:space="preserve">, </w:t>
      </w:r>
      <w:r>
        <w:rPr>
          <w:rFonts w:eastAsia="Times New Roman" w:cs="Courier New"/>
        </w:rPr>
        <w:t>4 months</w:t>
      </w:r>
      <w:r w:rsidRPr="00546E95">
        <w:rPr>
          <w:rFonts w:eastAsia="Times New Roman" w:cs="Courier New"/>
        </w:rPr>
        <w:t xml:space="preserve">, and </w:t>
      </w:r>
      <w:r>
        <w:rPr>
          <w:rFonts w:eastAsia="Times New Roman" w:cs="Courier New"/>
        </w:rPr>
        <w:t>16</w:t>
      </w:r>
      <w:r w:rsidRPr="00546E95">
        <w:rPr>
          <w:rFonts w:eastAsia="Times New Roman" w:cs="Courier New"/>
        </w:rPr>
        <w:t xml:space="preserve"> days of </w:t>
      </w:r>
      <w:r>
        <w:rPr>
          <w:rFonts w:eastAsia="Times New Roman" w:cs="Courier New"/>
        </w:rPr>
        <w:t xml:space="preserve">total </w:t>
      </w:r>
      <w:r w:rsidRPr="00546E95">
        <w:rPr>
          <w:rFonts w:eastAsia="Times New Roman" w:cs="Courier New"/>
        </w:rPr>
        <w:t>active service.</w:t>
      </w:r>
    </w:p>
    <w:p w14:paraId="3F787DD5" w14:textId="77777777" w:rsidR="00CB1D2A" w:rsidRDefault="00CB1D2A" w:rsidP="00AD0F35">
      <w:pPr>
        <w:contextualSpacing/>
        <w:jc w:val="both"/>
        <w:rPr>
          <w:rFonts w:eastAsia="Times New Roman" w:cs="Courier New"/>
        </w:rPr>
      </w:pPr>
    </w:p>
    <w:p w14:paraId="16075EA5" w14:textId="2FD77187" w:rsidR="00203DB0" w:rsidRDefault="00E00097" w:rsidP="00AD0F35">
      <w:pPr>
        <w:contextualSpacing/>
        <w:jc w:val="both"/>
        <w:rPr>
          <w:rFonts w:eastAsia="Times New Roman" w:cs="Courier New"/>
        </w:rPr>
      </w:pPr>
      <w:r>
        <w:rPr>
          <w:rFonts w:eastAsia="Times New Roman" w:cs="Courier New"/>
        </w:rPr>
        <w:t>On 13 Sep 77, t</w:t>
      </w:r>
      <w:r w:rsidR="00CB1D2A">
        <w:rPr>
          <w:rFonts w:eastAsia="Times New Roman" w:cs="Courier New"/>
        </w:rPr>
        <w:t>he Discharge Review Board (DRB)</w:t>
      </w:r>
      <w:r>
        <w:rPr>
          <w:rFonts w:eastAsia="Times New Roman" w:cs="Courier New"/>
        </w:rPr>
        <w:t>, in response to</w:t>
      </w:r>
      <w:r w:rsidR="00CB1D2A">
        <w:rPr>
          <w:rFonts w:eastAsia="Times New Roman" w:cs="Courier New"/>
        </w:rPr>
        <w:t xml:space="preserve"> </w:t>
      </w:r>
      <w:r>
        <w:rPr>
          <w:rFonts w:eastAsia="Times New Roman" w:cs="Courier New"/>
        </w:rPr>
        <w:t xml:space="preserve">the applicant’s </w:t>
      </w:r>
      <w:r w:rsidR="00BE1B86">
        <w:rPr>
          <w:rFonts w:eastAsia="Times New Roman" w:cs="Courier New"/>
        </w:rPr>
        <w:t>request</w:t>
      </w:r>
      <w:r>
        <w:rPr>
          <w:rFonts w:eastAsia="Times New Roman" w:cs="Courier New"/>
        </w:rPr>
        <w:t xml:space="preserve"> to upgrade his discharge to Honorable, </w:t>
      </w:r>
      <w:r w:rsidR="00CB1D2A">
        <w:rPr>
          <w:rFonts w:eastAsia="Times New Roman" w:cs="Courier New"/>
        </w:rPr>
        <w:t>reviewed the applicant’s entire case, to include the psychiatric opinions</w:t>
      </w:r>
      <w:r w:rsidR="00F50F77">
        <w:rPr>
          <w:rFonts w:eastAsia="Times New Roman" w:cs="Courier New"/>
        </w:rPr>
        <w:t>,</w:t>
      </w:r>
      <w:r w:rsidR="00CB1D2A">
        <w:rPr>
          <w:rFonts w:eastAsia="Times New Roman" w:cs="Courier New"/>
        </w:rPr>
        <w:t xml:space="preserve"> and did not find the personality disorders were an excuse for the offenses committed, although they did mitigate those offenses.  The DRB concluded the applicant’s undesirable discharge should not be changed.  </w:t>
      </w:r>
    </w:p>
    <w:p w14:paraId="28678A3F" w14:textId="77777777" w:rsidR="00554708" w:rsidRDefault="00554708" w:rsidP="00AD0F35">
      <w:pPr>
        <w:contextualSpacing/>
        <w:jc w:val="both"/>
        <w:rPr>
          <w:rFonts w:eastAsia="Times New Roman" w:cs="Courier New"/>
        </w:rPr>
      </w:pPr>
    </w:p>
    <w:p w14:paraId="327E84B8" w14:textId="4791333D" w:rsidR="00547A89" w:rsidRDefault="00554708" w:rsidP="00AD0F35">
      <w:pPr>
        <w:contextualSpacing/>
        <w:jc w:val="both"/>
        <w:rPr>
          <w:rFonts w:eastAsia="Times New Roman" w:cs="Courier New"/>
        </w:rPr>
      </w:pPr>
      <w:r>
        <w:rPr>
          <w:rFonts w:eastAsia="Times New Roman" w:cs="Courier New"/>
        </w:rPr>
        <w:t>On 8</w:t>
      </w:r>
      <w:r w:rsidR="00547A89">
        <w:rPr>
          <w:rFonts w:eastAsia="Times New Roman" w:cs="Courier New"/>
        </w:rPr>
        <w:t xml:space="preserve"> May 79, </w:t>
      </w:r>
      <w:r>
        <w:rPr>
          <w:rFonts w:eastAsia="Times New Roman" w:cs="Courier New"/>
        </w:rPr>
        <w:t xml:space="preserve">the DRB again reviewed the applicant’s case and determined his discharge should not be changed.  </w:t>
      </w:r>
    </w:p>
    <w:p w14:paraId="1A175279" w14:textId="77777777" w:rsidR="00580DD4" w:rsidRDefault="00580DD4" w:rsidP="00AD0F35">
      <w:pPr>
        <w:contextualSpacing/>
        <w:jc w:val="both"/>
        <w:rPr>
          <w:rFonts w:eastAsia="Times New Roman" w:cs="Courier New"/>
        </w:rPr>
      </w:pPr>
    </w:p>
    <w:p w14:paraId="7D383724" w14:textId="0F0DFBCE" w:rsidR="00580DD4" w:rsidRPr="003F2BAB" w:rsidRDefault="00580DD4" w:rsidP="0072632F">
      <w:pPr>
        <w:jc w:val="both"/>
        <w:rPr>
          <w:rFonts w:eastAsia="Times New Roman" w:cs="Courier New"/>
        </w:rPr>
      </w:pPr>
      <w:r>
        <w:t>O</w:t>
      </w:r>
      <w:r w:rsidRPr="005E7467">
        <w:t>n</w:t>
      </w:r>
      <w:r>
        <w:t xml:space="preserve"> </w:t>
      </w:r>
      <w:r>
        <w:rPr>
          <w:rFonts w:eastAsia="Times New Roman" w:cs="Courier New"/>
        </w:rPr>
        <w:t>7 Jun 16</w:t>
      </w:r>
      <w:r>
        <w:t>, a</w:t>
      </w:r>
      <w:r w:rsidRPr="005E7467">
        <w:t xml:space="preserve"> </w:t>
      </w:r>
      <w:r>
        <w:t>request for post-service information</w:t>
      </w:r>
      <w:r w:rsidR="004C1740">
        <w:t xml:space="preserve">, to include a request for an FBI background check, </w:t>
      </w:r>
      <w:r>
        <w:t>was</w:t>
      </w:r>
      <w:r w:rsidRPr="005E7467">
        <w:t xml:space="preserve"> forwarded to </w:t>
      </w:r>
      <w:r>
        <w:t xml:space="preserve">the </w:t>
      </w:r>
      <w:r w:rsidRPr="005E7467">
        <w:t xml:space="preserve">applicant for </w:t>
      </w:r>
      <w:r>
        <w:t xml:space="preserve">review and comment within 30 </w:t>
      </w:r>
      <w:r w:rsidRPr="005E7467">
        <w:t xml:space="preserve">days.  </w:t>
      </w:r>
      <w:r>
        <w:rPr>
          <w:rFonts w:eastAsia="Times New Roman" w:cs="Courier New"/>
        </w:rPr>
        <w:t xml:space="preserve">As of this date, no response has been received by this office. </w:t>
      </w:r>
      <w:r>
        <w:t>(Exhibit C)</w:t>
      </w:r>
    </w:p>
    <w:p w14:paraId="02A950A1" w14:textId="77777777" w:rsidR="00BF1A12" w:rsidRPr="00546E95" w:rsidRDefault="00BF1A12" w:rsidP="00AD0F35">
      <w:pPr>
        <w:pBdr>
          <w:bottom w:val="single" w:sz="6" w:space="1" w:color="auto"/>
        </w:pBdr>
        <w:contextualSpacing/>
        <w:jc w:val="both"/>
        <w:rPr>
          <w:rFonts w:eastAsia="Times New Roman" w:cs="Courier New"/>
        </w:rPr>
      </w:pPr>
    </w:p>
    <w:p w14:paraId="6584EBDE" w14:textId="77777777" w:rsidR="00F54DB7" w:rsidRPr="00546E95" w:rsidRDefault="00F54DB7" w:rsidP="00AD0F35">
      <w:pPr>
        <w:contextualSpacing/>
        <w:rPr>
          <w:rFonts w:eastAsia="Times New Roman" w:cs="Courier New"/>
          <w:u w:val="single"/>
        </w:rPr>
      </w:pPr>
    </w:p>
    <w:p w14:paraId="1E6464D7" w14:textId="34CEE7F8" w:rsidR="006C5DA7" w:rsidRPr="00546E95" w:rsidRDefault="006C5DA7" w:rsidP="006C5DA7">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14:paraId="0C7D473A" w14:textId="77777777" w:rsidR="006C5DA7" w:rsidRPr="00546E95" w:rsidRDefault="006C5DA7" w:rsidP="006C5DA7">
      <w:pPr>
        <w:contextualSpacing/>
        <w:jc w:val="both"/>
        <w:rPr>
          <w:rFonts w:eastAsia="Times New Roman" w:cs="Courier New"/>
        </w:rPr>
      </w:pPr>
    </w:p>
    <w:p w14:paraId="3D223B9C" w14:textId="77777777" w:rsidR="006C5DA7" w:rsidRPr="00546E95" w:rsidRDefault="006C5DA7" w:rsidP="006C5DA7">
      <w:pPr>
        <w:contextualSpacing/>
        <w:jc w:val="both"/>
        <w:rPr>
          <w:rFonts w:eastAsia="Times New Roman" w:cs="Courier New"/>
        </w:rPr>
      </w:pPr>
      <w:r w:rsidRPr="00546E95">
        <w:rPr>
          <w:rFonts w:eastAsia="Times New Roman" w:cs="Courier New"/>
        </w:rPr>
        <w:t>1.  The applicant has exhausted all remedies provided by existing law or regulations.</w:t>
      </w:r>
    </w:p>
    <w:p w14:paraId="6555AAB5" w14:textId="77777777" w:rsidR="006C5DA7" w:rsidRPr="00546E95" w:rsidRDefault="006C5DA7" w:rsidP="006C5DA7">
      <w:pPr>
        <w:contextualSpacing/>
        <w:jc w:val="both"/>
        <w:rPr>
          <w:rFonts w:eastAsia="Times New Roman" w:cs="Courier New"/>
        </w:rPr>
      </w:pPr>
    </w:p>
    <w:p w14:paraId="2282D632" w14:textId="77777777" w:rsidR="006C5DA7" w:rsidRPr="0001140C" w:rsidRDefault="006C5DA7" w:rsidP="006C5DA7">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14:paraId="51460882" w14:textId="77777777" w:rsidR="006C5DA7" w:rsidRPr="00546E95" w:rsidRDefault="006C5DA7" w:rsidP="006C5DA7">
      <w:pPr>
        <w:contextualSpacing/>
        <w:jc w:val="both"/>
        <w:rPr>
          <w:rFonts w:eastAsia="Calibri" w:cs="Courier New"/>
          <w:u w:val="single"/>
        </w:rPr>
      </w:pPr>
    </w:p>
    <w:p w14:paraId="2264956D" w14:textId="77777777" w:rsidR="00580DD4" w:rsidRDefault="00580DD4" w:rsidP="006C7FE5">
      <w:pPr>
        <w:jc w:val="both"/>
        <w:rPr>
          <w:rFonts w:eastAsia="Calibri" w:cs="Courier New"/>
        </w:rPr>
      </w:pPr>
      <w:r>
        <w:rPr>
          <w:rFonts w:eastAsia="Calibri" w:cs="Courier New"/>
        </w:rPr>
        <w:t xml:space="preserve">3.  Insufficient relevant evidence has been presented to demonstrate the existence of an error or injustice.  We took notice of the applicant's complete submission in judging the merits of the case; however, we find no evidence of an error or injustice that occurred in the discharge processing.  Based on the available evidence of record, it appears the discharge was consistent with the substantive requirements of the discharge regulation and within the commander's discretionary authority.  The applicant has provided no evidence which would lead us to believe the characterization of </w:t>
      </w:r>
      <w:r>
        <w:rPr>
          <w:rFonts w:eastAsia="Calibri" w:cs="Courier New"/>
        </w:rPr>
        <w:lastRenderedPageBreak/>
        <w:t>the service was contrary to the provisions of the governing regulation, unduly harsh, or disproportionate to the offenses committed.  In the interest of justice, we considered upgrading the discharge based on clemency; however, in the absence of any evidence related to the applicant’s post-service activities, there is no way for us to determine if the applicant’s accomplishments since leaving the service are sufficiently meritorious to overcome the misconduct for which he was discharged.  Therefore, in the absence of evidence to the contrary, we find no basis to recommend granting the relief sought.</w:t>
      </w:r>
    </w:p>
    <w:p w14:paraId="00738F65" w14:textId="77777777" w:rsidR="006C5DA7" w:rsidRPr="00546E95" w:rsidRDefault="006C5DA7" w:rsidP="006C5DA7">
      <w:pPr>
        <w:pBdr>
          <w:bottom w:val="single" w:sz="6" w:space="1" w:color="auto"/>
        </w:pBdr>
        <w:contextualSpacing/>
        <w:jc w:val="both"/>
        <w:rPr>
          <w:rFonts w:eastAsia="Calibri" w:cs="Courier New"/>
        </w:rPr>
      </w:pPr>
    </w:p>
    <w:p w14:paraId="6C50BF46" w14:textId="77777777" w:rsidR="006C5DA7" w:rsidRPr="00546E95" w:rsidRDefault="006C5DA7" w:rsidP="006C5DA7">
      <w:pPr>
        <w:contextualSpacing/>
        <w:jc w:val="both"/>
        <w:rPr>
          <w:rFonts w:eastAsia="Times New Roman" w:cs="Courier New"/>
          <w:u w:val="single"/>
        </w:rPr>
      </w:pPr>
    </w:p>
    <w:p w14:paraId="70C6D95D" w14:textId="77777777" w:rsidR="006C5DA7" w:rsidRPr="00546E95" w:rsidRDefault="006C5DA7" w:rsidP="006C5DA7">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14:paraId="178DB09C" w14:textId="77777777" w:rsidR="006C5DA7" w:rsidRPr="00546E95" w:rsidRDefault="006C5DA7" w:rsidP="006C5DA7">
      <w:pPr>
        <w:contextualSpacing/>
        <w:jc w:val="both"/>
        <w:rPr>
          <w:rFonts w:eastAsia="Times New Roman" w:cs="Courier New"/>
        </w:rPr>
      </w:pPr>
    </w:p>
    <w:p w14:paraId="24BB74D9" w14:textId="5BA9E89F" w:rsidR="006C5DA7" w:rsidRPr="00BF1A12" w:rsidRDefault="006C5DA7" w:rsidP="00BF1A12">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w:t>
      </w:r>
      <w:r w:rsidR="00BF1A12">
        <w:rPr>
          <w:rFonts w:eastAsia="Times New Roman" w:cs="Courier New"/>
        </w:rPr>
        <w:t>onsidered with this application.</w:t>
      </w:r>
    </w:p>
    <w:p w14:paraId="2C49A979" w14:textId="77777777" w:rsidR="00BF1A12" w:rsidRPr="00546E95" w:rsidRDefault="00BF1A12" w:rsidP="00BF1A12">
      <w:pPr>
        <w:pBdr>
          <w:bottom w:val="single" w:sz="6" w:space="1" w:color="auto"/>
        </w:pBdr>
        <w:contextualSpacing/>
        <w:jc w:val="both"/>
        <w:rPr>
          <w:rFonts w:eastAsia="Calibri" w:cs="Courier New"/>
        </w:rPr>
      </w:pPr>
    </w:p>
    <w:p w14:paraId="20F74620" w14:textId="77777777" w:rsidR="00BF1A12" w:rsidRPr="00546E95" w:rsidRDefault="00BF1A12" w:rsidP="00BF1A12">
      <w:pPr>
        <w:contextualSpacing/>
        <w:jc w:val="both"/>
        <w:rPr>
          <w:rFonts w:eastAsia="Times New Roman" w:cs="Courier New"/>
          <w:u w:val="single"/>
        </w:rPr>
      </w:pPr>
    </w:p>
    <w:p w14:paraId="79CA674E" w14:textId="75EC7819" w:rsidR="006C5DA7" w:rsidRPr="00546E95" w:rsidRDefault="006C5DA7" w:rsidP="006C5DA7">
      <w:pPr>
        <w:contextualSpacing/>
        <w:jc w:val="both"/>
        <w:rPr>
          <w:rFonts w:cs="Courier New"/>
          <w:bCs/>
        </w:rPr>
      </w:pPr>
      <w:r w:rsidRPr="00546E95">
        <w:rPr>
          <w:rFonts w:eastAsia="Times New Roman" w:cs="Courier New"/>
        </w:rPr>
        <w:t xml:space="preserve">The following members of the Board considered AFBCMR Docket Number </w:t>
      </w:r>
      <w:r w:rsidR="00606A01">
        <w:t>BC-2016-00001</w:t>
      </w:r>
      <w:r w:rsidR="00606A01" w:rsidRPr="00F77744">
        <w:t xml:space="preserve"> </w:t>
      </w:r>
      <w:r w:rsidR="00606A01">
        <w:rPr>
          <w:rFonts w:eastAsia="Calibri" w:cs="Courier New"/>
        </w:rPr>
        <w:t xml:space="preserve">in Executive Session on </w:t>
      </w:r>
      <w:r w:rsidR="00BF1A12">
        <w:rPr>
          <w:rFonts w:eastAsia="Calibri" w:cs="Courier New"/>
        </w:rPr>
        <w:t>25 May 17</w:t>
      </w:r>
      <w:r w:rsidRPr="00546E95">
        <w:rPr>
          <w:rFonts w:cs="Courier New"/>
          <w:bCs/>
        </w:rPr>
        <w:t xml:space="preserve"> </w:t>
      </w:r>
      <w:r w:rsidRPr="00546E95">
        <w:rPr>
          <w:rFonts w:eastAsia="Times New Roman" w:cs="Courier New"/>
        </w:rPr>
        <w:t>under the provisions of AFI 36-2603:</w:t>
      </w:r>
    </w:p>
    <w:p w14:paraId="64EA20DB" w14:textId="77777777" w:rsidR="006C5DA7" w:rsidRPr="00546E95" w:rsidRDefault="006C5DA7" w:rsidP="006C5DA7">
      <w:pPr>
        <w:contextualSpacing/>
        <w:jc w:val="both"/>
        <w:rPr>
          <w:rFonts w:eastAsia="Times New Roman" w:cs="Courier New"/>
        </w:rPr>
      </w:pPr>
    </w:p>
    <w:p w14:paraId="0A1C94FE" w14:textId="6B51B478" w:rsidR="00BE1B86" w:rsidRDefault="00BE1B86" w:rsidP="00BE1B86">
      <w:pPr>
        <w:pStyle w:val="NoSpacing"/>
        <w:spacing w:line="240" w:lineRule="exact"/>
        <w:ind w:firstLine="720"/>
        <w:rPr>
          <w:rFonts w:ascii="Courier New" w:eastAsia="Calibri" w:hAnsi="Courier New" w:cs="Courier New"/>
          <w:sz w:val="24"/>
          <w:szCs w:val="24"/>
        </w:rPr>
      </w:pPr>
      <w:r>
        <w:rPr>
          <w:rFonts w:ascii="Courier New" w:eastAsia="Calibri" w:hAnsi="Courier New" w:cs="Courier New"/>
          <w:sz w:val="24"/>
          <w:szCs w:val="24"/>
        </w:rPr>
        <w:t>Panel Chair</w:t>
      </w:r>
    </w:p>
    <w:p w14:paraId="058C8368" w14:textId="388554C8" w:rsidR="00BE1B86" w:rsidRDefault="00BE1B86" w:rsidP="00BE1B86">
      <w:pPr>
        <w:pStyle w:val="NoSpacing"/>
        <w:spacing w:line="240" w:lineRule="exact"/>
        <w:rPr>
          <w:rFonts w:ascii="Courier New" w:eastAsia="Calibri" w:hAnsi="Courier New" w:cs="Courier New"/>
          <w:sz w:val="24"/>
          <w:szCs w:val="24"/>
        </w:rPr>
      </w:pPr>
      <w:r>
        <w:rPr>
          <w:rFonts w:ascii="Courier New" w:eastAsia="Calibri" w:hAnsi="Courier New" w:cs="Courier New"/>
          <w:sz w:val="24"/>
          <w:szCs w:val="24"/>
        </w:rPr>
        <w:tab/>
        <w:t>Member</w:t>
      </w:r>
    </w:p>
    <w:p w14:paraId="7A99E9EB" w14:textId="6E1259CA" w:rsidR="00BE1B86" w:rsidRDefault="00BE1B86" w:rsidP="00BE1B86">
      <w:pPr>
        <w:pStyle w:val="NoSpacing"/>
        <w:spacing w:line="240" w:lineRule="exact"/>
        <w:rPr>
          <w:rFonts w:ascii="Courier New" w:eastAsia="Calibri" w:hAnsi="Courier New" w:cs="Courier New"/>
          <w:sz w:val="24"/>
          <w:szCs w:val="24"/>
        </w:rPr>
      </w:pPr>
      <w:r>
        <w:rPr>
          <w:rFonts w:ascii="Courier New" w:eastAsia="Calibri" w:hAnsi="Courier New" w:cs="Courier New"/>
          <w:sz w:val="24"/>
          <w:szCs w:val="24"/>
        </w:rPr>
        <w:tab/>
        <w:t>Member</w:t>
      </w:r>
    </w:p>
    <w:p w14:paraId="31650B90" w14:textId="5361B2B7" w:rsidR="006C5DA7" w:rsidRPr="00546E95" w:rsidRDefault="006C5DA7" w:rsidP="00124B6B">
      <w:pPr>
        <w:contextualSpacing/>
        <w:jc w:val="both"/>
        <w:rPr>
          <w:rFonts w:eastAsia="Times New Roman" w:cs="Courier New"/>
        </w:rPr>
      </w:pPr>
    </w:p>
    <w:p w14:paraId="0C795A20" w14:textId="57D8D6A4" w:rsidR="006C5DA7" w:rsidRPr="00546E95" w:rsidRDefault="006C5DA7" w:rsidP="006C5DA7">
      <w:pPr>
        <w:contextualSpacing/>
        <w:jc w:val="both"/>
        <w:rPr>
          <w:rFonts w:eastAsia="Times New Roman" w:cs="Courier New"/>
        </w:rPr>
      </w:pPr>
      <w:r w:rsidRPr="00546E95">
        <w:rPr>
          <w:rFonts w:eastAsia="Times New Roman" w:cs="Courier New"/>
        </w:rPr>
        <w:t xml:space="preserve">The </w:t>
      </w:r>
      <w:r w:rsidR="00BE1B86">
        <w:rPr>
          <w:rFonts w:eastAsia="Times New Roman" w:cs="Courier New"/>
        </w:rPr>
        <w:t xml:space="preserve">following documentary evidence </w:t>
      </w:r>
      <w:r w:rsidRPr="00546E95">
        <w:rPr>
          <w:rFonts w:eastAsia="Times New Roman" w:cs="Courier New"/>
        </w:rPr>
        <w:t>was considered:</w:t>
      </w:r>
    </w:p>
    <w:p w14:paraId="268323B1" w14:textId="77777777" w:rsidR="006C5DA7" w:rsidRPr="00546E95" w:rsidRDefault="006C5DA7" w:rsidP="006C5DA7">
      <w:pPr>
        <w:contextualSpacing/>
        <w:jc w:val="both"/>
        <w:rPr>
          <w:rFonts w:eastAsia="Times New Roman" w:cs="Courier New"/>
        </w:rPr>
      </w:pPr>
    </w:p>
    <w:p w14:paraId="0FFCFB45" w14:textId="36970AF7" w:rsidR="006C5DA7" w:rsidRPr="00546E95" w:rsidRDefault="006C5DA7" w:rsidP="003B62DF">
      <w:pPr>
        <w:contextualSpacing/>
        <w:rPr>
          <w:rFonts w:eastAsia="Times New Roman" w:cs="Courier New"/>
        </w:rPr>
      </w:pPr>
      <w:r w:rsidRPr="00546E95">
        <w:rPr>
          <w:rFonts w:eastAsia="Times New Roman" w:cs="Courier New"/>
        </w:rPr>
        <w:tab/>
        <w:t>Exhibit A.  DD Form 149, dated</w:t>
      </w:r>
      <w:r w:rsidR="003B62DF">
        <w:rPr>
          <w:rFonts w:eastAsia="Times New Roman" w:cs="Courier New"/>
        </w:rPr>
        <w:t xml:space="preserve"> </w:t>
      </w:r>
      <w:r w:rsidR="00BF1A12">
        <w:rPr>
          <w:rFonts w:eastAsia="Calibri" w:cs="Courier New"/>
        </w:rPr>
        <w:t>26 Dec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14:paraId="774041DB" w14:textId="77777777" w:rsidR="006C5DA7" w:rsidRPr="00546E95" w:rsidRDefault="006C5DA7" w:rsidP="006C5DA7">
      <w:pPr>
        <w:contextualSpacing/>
        <w:jc w:val="both"/>
        <w:rPr>
          <w:rFonts w:eastAsia="Times New Roman" w:cs="Courier New"/>
        </w:rPr>
      </w:pPr>
      <w:r w:rsidRPr="00546E95">
        <w:rPr>
          <w:rFonts w:eastAsia="Times New Roman" w:cs="Courier New"/>
        </w:rPr>
        <w:tab/>
        <w:t>Exhibit B.  Applicant's Master Personnel Records.</w:t>
      </w:r>
    </w:p>
    <w:p w14:paraId="769066DC" w14:textId="10E1FA61" w:rsidR="00B967BB" w:rsidRDefault="00BF1A12" w:rsidP="00B967BB">
      <w:pPr>
        <w:ind w:right="-1170"/>
        <w:contextualSpacing/>
        <w:rPr>
          <w:rFonts w:eastAsia="Calibri" w:cs="Courier New"/>
        </w:rPr>
      </w:pPr>
      <w:r>
        <w:rPr>
          <w:rFonts w:eastAsia="Times New Roman" w:cs="Courier New"/>
        </w:rPr>
        <w:tab/>
        <w:t>Exhibit c.  AFBCMR Clemency Letter</w:t>
      </w:r>
      <w:r w:rsidR="006C5DA7">
        <w:rPr>
          <w:rFonts w:eastAsia="Times New Roman" w:cs="Courier New"/>
        </w:rPr>
        <w:t xml:space="preserve">, dated </w:t>
      </w:r>
      <w:r>
        <w:rPr>
          <w:rFonts w:eastAsia="Times New Roman" w:cs="Courier New"/>
        </w:rPr>
        <w:t>7 Jun 16, w/</w:t>
      </w:r>
      <w:proofErr w:type="spellStart"/>
      <w:r>
        <w:rPr>
          <w:rFonts w:eastAsia="Times New Roman" w:cs="Courier New"/>
        </w:rPr>
        <w:t>atch</w:t>
      </w:r>
      <w:proofErr w:type="spellEnd"/>
      <w:r w:rsidR="00B967BB">
        <w:rPr>
          <w:rFonts w:eastAsia="Calibri" w:cs="Courier New"/>
        </w:rPr>
        <w:t>.</w:t>
      </w:r>
    </w:p>
    <w:p w14:paraId="1F74C1FD" w14:textId="77777777" w:rsidR="008E6CC3" w:rsidRDefault="008E6CC3" w:rsidP="00B967BB">
      <w:pPr>
        <w:ind w:right="-1170"/>
        <w:contextualSpacing/>
        <w:rPr>
          <w:rFonts w:eastAsia="Calibri" w:cs="Courier New"/>
        </w:rPr>
      </w:pPr>
    </w:p>
    <w:p w14:paraId="21258B0F" w14:textId="77777777" w:rsidR="008E6CC3" w:rsidRPr="00546E95" w:rsidRDefault="008E6CC3" w:rsidP="00AD0F35">
      <w:pPr>
        <w:contextualSpacing/>
        <w:jc w:val="both"/>
        <w:rPr>
          <w:rFonts w:eastAsia="Times New Roman" w:cs="Courier New"/>
        </w:rPr>
      </w:pPr>
      <w:r w:rsidRPr="00453493">
        <w:rPr>
          <w:rFonts w:eastAsia="Times New Roman" w:cs="Courier New"/>
        </w:rPr>
        <w:t>Pursuant to paragraph 1 of AFI 36-2603 (Title 32 Code of Federal Regulations, Part 865.1), it is certified that 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14:paraId="6584EBFE" w14:textId="1820B542" w:rsidR="00F54DB7" w:rsidRPr="00546E95" w:rsidRDefault="00F54DB7" w:rsidP="00BE1B86">
      <w:pPr>
        <w:rPr>
          <w:rFonts w:cs="Courier New"/>
        </w:rPr>
      </w:pPr>
    </w:p>
    <w:sectPr w:rsidR="00F54DB7" w:rsidRPr="00546E95" w:rsidSect="00F54DB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63DE" w14:textId="77777777" w:rsidR="004955C3" w:rsidRDefault="004955C3" w:rsidP="00562002">
      <w:pPr>
        <w:spacing w:line="240" w:lineRule="auto"/>
      </w:pPr>
      <w:r>
        <w:separator/>
      </w:r>
    </w:p>
  </w:endnote>
  <w:endnote w:type="continuationSeparator" w:id="0">
    <w:p w14:paraId="15F7164A" w14:textId="77777777" w:rsidR="004955C3" w:rsidRDefault="004955C3"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63B2" w14:textId="77777777" w:rsidR="00076C45" w:rsidRDefault="00076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C" w14:textId="134E688B" w:rsidR="00C56DD8" w:rsidRPr="00CE6EB9" w:rsidRDefault="00C56DD8" w:rsidP="00CE6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976A" w14:textId="77777777" w:rsidR="00076C45" w:rsidRDefault="00076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8C3E" w14:textId="77777777" w:rsidR="004955C3" w:rsidRDefault="004955C3" w:rsidP="00562002">
      <w:pPr>
        <w:spacing w:line="240" w:lineRule="auto"/>
      </w:pPr>
      <w:r>
        <w:separator/>
      </w:r>
    </w:p>
  </w:footnote>
  <w:footnote w:type="continuationSeparator" w:id="0">
    <w:p w14:paraId="2C2819A0" w14:textId="77777777" w:rsidR="004955C3" w:rsidRDefault="004955C3"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97773" w14:textId="77777777" w:rsidR="00076C45" w:rsidRDefault="00076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9" w14:textId="332C95D9"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CC93" w14:textId="77777777" w:rsidR="00076C45" w:rsidRDefault="00076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64C10"/>
    <w:rsid w:val="000667DB"/>
    <w:rsid w:val="00076C45"/>
    <w:rsid w:val="000827A9"/>
    <w:rsid w:val="00090567"/>
    <w:rsid w:val="00091AB4"/>
    <w:rsid w:val="000B2396"/>
    <w:rsid w:val="000D5C0C"/>
    <w:rsid w:val="000E64AA"/>
    <w:rsid w:val="0011108A"/>
    <w:rsid w:val="00124B6B"/>
    <w:rsid w:val="00153CB7"/>
    <w:rsid w:val="00166688"/>
    <w:rsid w:val="001924D6"/>
    <w:rsid w:val="001F6F87"/>
    <w:rsid w:val="00203DB0"/>
    <w:rsid w:val="00212038"/>
    <w:rsid w:val="00213405"/>
    <w:rsid w:val="0023627E"/>
    <w:rsid w:val="0024368F"/>
    <w:rsid w:val="00262D29"/>
    <w:rsid w:val="00277F45"/>
    <w:rsid w:val="00281A4B"/>
    <w:rsid w:val="002853CA"/>
    <w:rsid w:val="002E444C"/>
    <w:rsid w:val="00387D0D"/>
    <w:rsid w:val="003A1C78"/>
    <w:rsid w:val="003A6157"/>
    <w:rsid w:val="003B62DF"/>
    <w:rsid w:val="003C542A"/>
    <w:rsid w:val="0040608D"/>
    <w:rsid w:val="004065E8"/>
    <w:rsid w:val="004247FD"/>
    <w:rsid w:val="00437A1D"/>
    <w:rsid w:val="00470402"/>
    <w:rsid w:val="004906A6"/>
    <w:rsid w:val="004955C3"/>
    <w:rsid w:val="004C1740"/>
    <w:rsid w:val="004C6E55"/>
    <w:rsid w:val="004C7F7E"/>
    <w:rsid w:val="00520249"/>
    <w:rsid w:val="00533CED"/>
    <w:rsid w:val="00537182"/>
    <w:rsid w:val="0054014D"/>
    <w:rsid w:val="00546E95"/>
    <w:rsid w:val="00547A89"/>
    <w:rsid w:val="00554708"/>
    <w:rsid w:val="005576D7"/>
    <w:rsid w:val="00562002"/>
    <w:rsid w:val="00577ACF"/>
    <w:rsid w:val="00580DD4"/>
    <w:rsid w:val="005D5F4A"/>
    <w:rsid w:val="00606A01"/>
    <w:rsid w:val="00607E44"/>
    <w:rsid w:val="0065075E"/>
    <w:rsid w:val="00672E55"/>
    <w:rsid w:val="0069725B"/>
    <w:rsid w:val="006C5DA7"/>
    <w:rsid w:val="006D7EEF"/>
    <w:rsid w:val="006F1C12"/>
    <w:rsid w:val="00703A3A"/>
    <w:rsid w:val="007456C8"/>
    <w:rsid w:val="007540E1"/>
    <w:rsid w:val="00755D35"/>
    <w:rsid w:val="00780D08"/>
    <w:rsid w:val="00792C76"/>
    <w:rsid w:val="007A7889"/>
    <w:rsid w:val="008251FB"/>
    <w:rsid w:val="00852A8A"/>
    <w:rsid w:val="00852DF4"/>
    <w:rsid w:val="00882421"/>
    <w:rsid w:val="008847E4"/>
    <w:rsid w:val="008C3441"/>
    <w:rsid w:val="008E6CC3"/>
    <w:rsid w:val="00917835"/>
    <w:rsid w:val="00950B25"/>
    <w:rsid w:val="0098503E"/>
    <w:rsid w:val="009A1D22"/>
    <w:rsid w:val="009A785A"/>
    <w:rsid w:val="009C5DCE"/>
    <w:rsid w:val="009D60BD"/>
    <w:rsid w:val="009F4695"/>
    <w:rsid w:val="00A400B4"/>
    <w:rsid w:val="00A6670F"/>
    <w:rsid w:val="00A7082E"/>
    <w:rsid w:val="00A81E9A"/>
    <w:rsid w:val="00A82F71"/>
    <w:rsid w:val="00AC149F"/>
    <w:rsid w:val="00AD0F35"/>
    <w:rsid w:val="00AE17A5"/>
    <w:rsid w:val="00B0085D"/>
    <w:rsid w:val="00B609E0"/>
    <w:rsid w:val="00B70E84"/>
    <w:rsid w:val="00B9309A"/>
    <w:rsid w:val="00B967BB"/>
    <w:rsid w:val="00BA0B53"/>
    <w:rsid w:val="00BA6732"/>
    <w:rsid w:val="00BE1B86"/>
    <w:rsid w:val="00BF1A12"/>
    <w:rsid w:val="00C12234"/>
    <w:rsid w:val="00C3424C"/>
    <w:rsid w:val="00C44B60"/>
    <w:rsid w:val="00C56DD8"/>
    <w:rsid w:val="00C619E7"/>
    <w:rsid w:val="00C64703"/>
    <w:rsid w:val="00CA64D1"/>
    <w:rsid w:val="00CB1D2A"/>
    <w:rsid w:val="00CB2308"/>
    <w:rsid w:val="00CE6EB9"/>
    <w:rsid w:val="00D13416"/>
    <w:rsid w:val="00D23619"/>
    <w:rsid w:val="00D45F19"/>
    <w:rsid w:val="00D927CB"/>
    <w:rsid w:val="00D972CA"/>
    <w:rsid w:val="00DB7014"/>
    <w:rsid w:val="00DC66AE"/>
    <w:rsid w:val="00DD38F3"/>
    <w:rsid w:val="00E00097"/>
    <w:rsid w:val="00E70352"/>
    <w:rsid w:val="00E913D2"/>
    <w:rsid w:val="00F20D5A"/>
    <w:rsid w:val="00F50F77"/>
    <w:rsid w:val="00F54DB7"/>
    <w:rsid w:val="00F8427A"/>
    <w:rsid w:val="00F843A2"/>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NoSpacing">
    <w:name w:val="No Spacing"/>
    <w:uiPriority w:val="1"/>
    <w:qFormat/>
    <w:rsid w:val="00BE1B86"/>
    <w:pPr>
      <w:spacing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268926212">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2021-08-24T15:48:00Z</dcterms:created>
  <dcterms:modified xsi:type="dcterms:W3CDTF">2021-08-24T15:48:00Z</dcterms:modified>
</cp:coreProperties>
</file>