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0C" w:rsidRPr="00546E95" w:rsidRDefault="00663A0C"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663A0C" w:rsidRPr="00546E95" w:rsidRDefault="00663A0C" w:rsidP="00AD0F35">
      <w:pPr>
        <w:contextualSpacing/>
        <w:jc w:val="center"/>
        <w:rPr>
          <w:rFonts w:eastAsia="Times New Roman" w:cs="Courier New"/>
        </w:rPr>
      </w:pPr>
      <w:r w:rsidRPr="00546E95">
        <w:rPr>
          <w:rFonts w:eastAsia="Times New Roman" w:cs="Courier New"/>
        </w:rPr>
        <w:t>AIR FORCE BOARD FOR CORRECTION OF MILITARY RECORDS</w:t>
      </w:r>
    </w:p>
    <w:p w:rsidR="00663A0C" w:rsidRPr="00546E95" w:rsidRDefault="00663A0C" w:rsidP="00AD0F35">
      <w:pPr>
        <w:contextualSpacing/>
        <w:rPr>
          <w:rFonts w:eastAsia="Times New Roman" w:cs="Courier New"/>
        </w:rPr>
      </w:pPr>
    </w:p>
    <w:p w:rsidR="00663A0C" w:rsidRPr="00546E95" w:rsidRDefault="00663A0C" w:rsidP="00AD0F35">
      <w:pPr>
        <w:contextualSpacing/>
        <w:rPr>
          <w:rFonts w:eastAsia="Times New Roman" w:cs="Courier New"/>
        </w:rPr>
      </w:pPr>
    </w:p>
    <w:p w:rsidR="00663A0C" w:rsidRPr="00546E95" w:rsidRDefault="00663A0C"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F8064E">
        <w:rPr>
          <w:rFonts w:cs="Courier New"/>
          <w:bCs/>
          <w:noProof/>
        </w:rPr>
        <w:t>BC-2016-00099</w:t>
      </w:r>
    </w:p>
    <w:p w:rsidR="00663A0C" w:rsidRPr="00546E95" w:rsidRDefault="00663A0C" w:rsidP="00AD0F35">
      <w:pPr>
        <w:contextualSpacing/>
        <w:rPr>
          <w:rFonts w:cs="Courier New"/>
        </w:rPr>
      </w:pPr>
    </w:p>
    <w:p w:rsidR="00663A0C" w:rsidRPr="00546E95" w:rsidRDefault="007410DD" w:rsidP="00AD0F35">
      <w:pPr>
        <w:contextualSpacing/>
        <w:jc w:val="both"/>
        <w:rPr>
          <w:rFonts w:cs="Courier New"/>
        </w:rPr>
      </w:pPr>
      <w:r>
        <w:rPr>
          <w:rFonts w:cs="Courier New"/>
          <w:bCs/>
          <w:noProof/>
        </w:rPr>
        <w:t xml:space="preserve">   </w:t>
      </w:r>
      <w:r w:rsidR="006E1545">
        <w:rPr>
          <w:rFonts w:cs="Courier New"/>
          <w:bCs/>
          <w:noProof/>
        </w:rPr>
        <w:tab/>
      </w:r>
      <w:r w:rsidR="006E1545">
        <w:rPr>
          <w:rFonts w:cs="Courier New"/>
          <w:bCs/>
          <w:noProof/>
        </w:rPr>
        <w:tab/>
      </w:r>
      <w:r w:rsidR="006E1545">
        <w:rPr>
          <w:rFonts w:cs="Courier New"/>
          <w:bCs/>
          <w:noProof/>
        </w:rPr>
        <w:tab/>
      </w:r>
      <w:r w:rsidR="00663A0C" w:rsidRPr="00546E95">
        <w:rPr>
          <w:rFonts w:cs="Courier New"/>
          <w:bCs/>
        </w:rPr>
        <w:tab/>
      </w:r>
      <w:r w:rsidR="00663A0C">
        <w:rPr>
          <w:rFonts w:cs="Courier New"/>
          <w:bCs/>
        </w:rPr>
        <w:tab/>
      </w:r>
      <w:r>
        <w:rPr>
          <w:rFonts w:cs="Courier New"/>
          <w:bCs/>
        </w:rPr>
        <w:tab/>
      </w:r>
      <w:r w:rsidR="00663A0C" w:rsidRPr="00546E95">
        <w:rPr>
          <w:rFonts w:eastAsia="Times New Roman" w:cs="Courier New"/>
        </w:rPr>
        <w:t>COUNSEL:  NONE</w:t>
      </w:r>
    </w:p>
    <w:p w:rsidR="00663A0C" w:rsidRPr="00546E95" w:rsidRDefault="00663A0C" w:rsidP="00AD0F35">
      <w:pPr>
        <w:contextualSpacing/>
        <w:rPr>
          <w:rFonts w:eastAsia="Times New Roman" w:cs="Courier New"/>
        </w:rPr>
      </w:pPr>
    </w:p>
    <w:p w:rsidR="00663A0C" w:rsidRPr="00546E95" w:rsidRDefault="00663A0C"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663A0C" w:rsidRPr="00546E95" w:rsidRDefault="00663A0C" w:rsidP="00AD0F35">
      <w:pPr>
        <w:contextualSpacing/>
        <w:rPr>
          <w:rFonts w:eastAsia="Times New Roman" w:cs="Courier New"/>
        </w:rPr>
      </w:pPr>
    </w:p>
    <w:p w:rsidR="00663A0C" w:rsidRPr="00546E95" w:rsidRDefault="00663A0C" w:rsidP="00AD0F35">
      <w:pPr>
        <w:pBdr>
          <w:bottom w:val="single" w:sz="6" w:space="1" w:color="auto"/>
        </w:pBdr>
        <w:contextualSpacing/>
        <w:rPr>
          <w:rFonts w:eastAsia="Times New Roman" w:cs="Courier New"/>
        </w:rPr>
      </w:pP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663A0C" w:rsidRPr="00546E95" w:rsidRDefault="007410DD" w:rsidP="00AD0F35">
      <w:pPr>
        <w:pBdr>
          <w:bottom w:val="single" w:sz="6" w:space="1" w:color="auto"/>
        </w:pBdr>
        <w:contextualSpacing/>
        <w:jc w:val="both"/>
        <w:rPr>
          <w:rFonts w:eastAsia="Times New Roman" w:cs="Courier New"/>
        </w:rPr>
      </w:pPr>
      <w:r>
        <w:rPr>
          <w:rFonts w:eastAsia="Times New Roman" w:cs="Courier New"/>
        </w:rPr>
        <w:t xml:space="preserve">Five days of leave he lost in fiscal year 2015 (FY15) be restored to his leave account. </w:t>
      </w:r>
    </w:p>
    <w:p w:rsidR="00663A0C" w:rsidRPr="00546E95" w:rsidRDefault="00663A0C" w:rsidP="00AD0F35">
      <w:pPr>
        <w:pBdr>
          <w:bottom w:val="single" w:sz="6" w:space="1" w:color="auto"/>
        </w:pBdr>
        <w:contextualSpacing/>
        <w:jc w:val="both"/>
        <w:rPr>
          <w:rFonts w:eastAsia="Times New Roman" w:cs="Courier New"/>
        </w:rPr>
      </w:pP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663A0C" w:rsidRPr="00546E95" w:rsidRDefault="007410DD" w:rsidP="00AD0F35">
      <w:pPr>
        <w:contextualSpacing/>
        <w:jc w:val="both"/>
        <w:rPr>
          <w:rFonts w:eastAsia="Times New Roman" w:cs="Courier New"/>
        </w:rPr>
      </w:pPr>
      <w:r>
        <w:rPr>
          <w:rFonts w:eastAsia="Times New Roman" w:cs="Courier New"/>
        </w:rPr>
        <w:t xml:space="preserve">He was assigned as </w:t>
      </w:r>
      <w:r w:rsidR="00B9081C">
        <w:rPr>
          <w:rFonts w:eastAsia="Times New Roman" w:cs="Courier New"/>
        </w:rPr>
        <w:t>a</w:t>
      </w:r>
      <w:r>
        <w:rPr>
          <w:rFonts w:eastAsia="Times New Roman" w:cs="Courier New"/>
        </w:rPr>
        <w:t xml:space="preserve"> </w:t>
      </w:r>
      <w:r w:rsidR="000F2121">
        <w:rPr>
          <w:rFonts w:eastAsia="Times New Roman" w:cs="Courier New"/>
        </w:rPr>
        <w:t>Remotely Piloted Aircraft (</w:t>
      </w:r>
      <w:r>
        <w:rPr>
          <w:rFonts w:eastAsia="Times New Roman" w:cs="Courier New"/>
        </w:rPr>
        <w:t>RPA</w:t>
      </w:r>
      <w:r w:rsidR="000F2121">
        <w:rPr>
          <w:rFonts w:eastAsia="Times New Roman" w:cs="Courier New"/>
        </w:rPr>
        <w:t>)</w:t>
      </w:r>
      <w:r>
        <w:rPr>
          <w:rFonts w:eastAsia="Times New Roman" w:cs="Courier New"/>
        </w:rPr>
        <w:t xml:space="preserve"> asset in direct support of CENTCOM’s area of responsibility (AOR). </w:t>
      </w:r>
      <w:r w:rsidR="009731D2">
        <w:rPr>
          <w:rFonts w:eastAsia="Times New Roman" w:cs="Courier New"/>
        </w:rPr>
        <w:t xml:space="preserve"> RPA manning is</w:t>
      </w:r>
      <w:r w:rsidR="000F2121">
        <w:rPr>
          <w:rFonts w:eastAsia="Times New Roman" w:cs="Courier New"/>
        </w:rPr>
        <w:t xml:space="preserve"> at a critical low point, and was</w:t>
      </w:r>
      <w:r w:rsidR="009731D2">
        <w:rPr>
          <w:rFonts w:eastAsia="Times New Roman" w:cs="Courier New"/>
        </w:rPr>
        <w:t xml:space="preserve"> surging d</w:t>
      </w:r>
      <w:r>
        <w:rPr>
          <w:rFonts w:eastAsia="Times New Roman" w:cs="Courier New"/>
        </w:rPr>
        <w:t>ue to SECDEF and CSAF operational requirements</w:t>
      </w:r>
      <w:r w:rsidR="009731D2">
        <w:rPr>
          <w:rFonts w:eastAsia="Times New Roman" w:cs="Courier New"/>
        </w:rPr>
        <w:t>.  During FY15, he flew mission</w:t>
      </w:r>
      <w:r w:rsidR="000F2121">
        <w:rPr>
          <w:rFonts w:eastAsia="Times New Roman" w:cs="Courier New"/>
        </w:rPr>
        <w:t>s</w:t>
      </w:r>
      <w:r w:rsidR="009731D2">
        <w:rPr>
          <w:rFonts w:eastAsia="Times New Roman" w:cs="Courier New"/>
        </w:rPr>
        <w:t xml:space="preserve"> during Operation FREEDOM’S SENTINEL and Operation ENDURING FREEDOM.  Therefore,</w:t>
      </w:r>
      <w:r>
        <w:rPr>
          <w:rFonts w:eastAsia="Times New Roman" w:cs="Courier New"/>
        </w:rPr>
        <w:t xml:space="preserve"> he was unable to use five days of use o</w:t>
      </w:r>
      <w:r w:rsidR="00B9081C">
        <w:rPr>
          <w:rFonts w:eastAsia="Times New Roman" w:cs="Courier New"/>
        </w:rPr>
        <w:t xml:space="preserve">r </w:t>
      </w:r>
      <w:r>
        <w:rPr>
          <w:rFonts w:eastAsia="Times New Roman" w:cs="Courier New"/>
        </w:rPr>
        <w:t xml:space="preserve">lose leave before the end of FY15.  </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663A0C" w:rsidRPr="00546E95" w:rsidRDefault="00663A0C" w:rsidP="00AD0F35">
      <w:pPr>
        <w:pBdr>
          <w:bottom w:val="single" w:sz="6" w:space="1" w:color="auto"/>
        </w:pBdr>
        <w:contextualSpacing/>
        <w:jc w:val="both"/>
        <w:rPr>
          <w:rFonts w:eastAsia="Times New Roman" w:cs="Courier New"/>
        </w:rPr>
      </w:pP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663A0C" w:rsidRDefault="00663A0C" w:rsidP="00AD0F35">
      <w:pPr>
        <w:contextualSpacing/>
        <w:jc w:val="both"/>
        <w:rPr>
          <w:rFonts w:eastAsia="Times New Roman" w:cs="Courier New"/>
        </w:rPr>
      </w:pPr>
      <w:r w:rsidRPr="00546E95">
        <w:rPr>
          <w:rFonts w:eastAsia="Times New Roman" w:cs="Courier New"/>
        </w:rPr>
        <w:t xml:space="preserve">The applicant </w:t>
      </w:r>
      <w:r w:rsidR="009731D2">
        <w:rPr>
          <w:rFonts w:eastAsia="Times New Roman" w:cs="Courier New"/>
        </w:rPr>
        <w:t xml:space="preserve">served in the New York Air National Guard (NYANG) in the rank of major during the matter under review. </w:t>
      </w:r>
    </w:p>
    <w:p w:rsidR="009731D2" w:rsidRPr="00546E95" w:rsidRDefault="009731D2" w:rsidP="00AD0F35">
      <w:pPr>
        <w:contextualSpacing/>
        <w:jc w:val="both"/>
        <w:rPr>
          <w:rFonts w:eastAsia="Times New Roman" w:cs="Courier New"/>
        </w:rPr>
      </w:pPr>
    </w:p>
    <w:p w:rsidR="00663A0C" w:rsidRPr="00546E95" w:rsidRDefault="009731D2" w:rsidP="00453789">
      <w:pPr>
        <w:contextualSpacing/>
        <w:jc w:val="both"/>
        <w:rPr>
          <w:rFonts w:eastAsia="Times New Roman" w:cs="Courier New"/>
        </w:rPr>
      </w:pPr>
      <w:r>
        <w:rPr>
          <w:rFonts w:eastAsia="Times New Roman" w:cs="Courier New"/>
        </w:rPr>
        <w:t xml:space="preserve">According to the documentation submitted by the applicant, </w:t>
      </w:r>
      <w:r w:rsidR="00453789">
        <w:rPr>
          <w:rFonts w:eastAsia="Times New Roman" w:cs="Courier New"/>
        </w:rPr>
        <w:t>on 1 Oct 15, he lost 5.0 days of leave.</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663A0C" w:rsidRPr="00546E95" w:rsidRDefault="00663A0C" w:rsidP="00AD0F35">
      <w:pPr>
        <w:pBdr>
          <w:bottom w:val="single" w:sz="6" w:space="1" w:color="auto"/>
        </w:pBdr>
        <w:contextualSpacing/>
        <w:jc w:val="both"/>
        <w:rPr>
          <w:rFonts w:eastAsia="Times New Roman" w:cs="Courier New"/>
        </w:rPr>
      </w:pPr>
    </w:p>
    <w:p w:rsidR="00663A0C" w:rsidRPr="00546E95" w:rsidRDefault="00663A0C" w:rsidP="00AD0F35">
      <w:pPr>
        <w:contextualSpacing/>
        <w:jc w:val="both"/>
        <w:rPr>
          <w:rFonts w:eastAsia="Times New Roman" w:cs="Courier New"/>
          <w:u w:val="single"/>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9731D2" w:rsidRDefault="007410DD" w:rsidP="000F2121">
      <w:pPr>
        <w:contextualSpacing/>
        <w:jc w:val="both"/>
        <w:rPr>
          <w:rFonts w:ascii="Times New Roman" w:hAnsi="Times New Roman"/>
          <w:snapToGrid w:val="0"/>
        </w:rPr>
      </w:pPr>
      <w:r>
        <w:rPr>
          <w:noProof/>
          <w:snapToGrid w:val="0"/>
        </w:rPr>
        <w:t>AFPC/DP2SSM</w:t>
      </w:r>
      <w:r w:rsidRPr="00546E95">
        <w:rPr>
          <w:rFonts w:eastAsia="Times New Roman" w:cs="Courier New"/>
        </w:rPr>
        <w:t xml:space="preserve"> </w:t>
      </w:r>
      <w:r w:rsidR="00663A0C" w:rsidRPr="00546E95">
        <w:rPr>
          <w:rFonts w:eastAsia="Times New Roman" w:cs="Courier New"/>
        </w:rPr>
        <w:t xml:space="preserve">recommends denial indicating there is no evidence of an error or an injustice.  </w:t>
      </w:r>
      <w:r w:rsidR="009731D2">
        <w:t xml:space="preserve">In accordance with AFI 36-3003, </w:t>
      </w:r>
      <w:r w:rsidR="009731D2">
        <w:rPr>
          <w:i/>
        </w:rPr>
        <w:t>Military Leave Program</w:t>
      </w:r>
      <w:r w:rsidR="009731D2">
        <w:t>, p</w:t>
      </w:r>
      <w:r w:rsidR="009731D2">
        <w:rPr>
          <w:snapToGrid w:val="0"/>
        </w:rPr>
        <w:t>aragraph 10.9., “</w:t>
      </w:r>
      <w:r w:rsidR="009731D2">
        <w:t xml:space="preserve">Members not eligible for SLA, for the reasons listed in paragraph 10.8, can request recovery of days lost by submitting DD Form 149, </w:t>
      </w:r>
      <w:r w:rsidR="009731D2" w:rsidRPr="009731D2">
        <w:rPr>
          <w:i/>
        </w:rPr>
        <w:t>Application for Correction of Military Records</w:t>
      </w:r>
      <w:r w:rsidR="009731D2">
        <w:rPr>
          <w:i/>
        </w:rPr>
        <w:t>,</w:t>
      </w:r>
      <w:r w:rsidR="009731D2">
        <w:t xml:space="preserve"> under the Provisions of Title 10, United States </w:t>
      </w:r>
      <w:r w:rsidR="009731D2">
        <w:lastRenderedPageBreak/>
        <w:t xml:space="preserve">Code Section 1552. See AFI 36-2603. </w:t>
      </w:r>
      <w:r w:rsidR="009731D2">
        <w:rPr>
          <w:snapToGrid w:val="0"/>
        </w:rPr>
        <w:t>M</w:t>
      </w:r>
      <w:r w:rsidR="009731D2">
        <w:t>ember’s application must clearly establish that an error or injustice by the Air Force caused the member’s lost leave.”</w:t>
      </w:r>
      <w:r w:rsidR="000F2121">
        <w:t xml:space="preserve">  </w:t>
      </w:r>
      <w:r w:rsidR="009731D2">
        <w:t xml:space="preserve">The applicant was able to take 35 days of leave during FY15, and lost five days of leave.  </w:t>
      </w:r>
      <w:r w:rsidR="009731D2">
        <w:rPr>
          <w:snapToGrid w:val="0"/>
        </w:rPr>
        <w:t xml:space="preserve">The applicant did not submit documentation which establishes there was an error or injustice, nor were there specific details about the member’s missions or schedule that would have prevented the member from taking leave.  </w:t>
      </w:r>
    </w:p>
    <w:p w:rsidR="00663A0C" w:rsidRPr="00546E95" w:rsidRDefault="00663A0C" w:rsidP="00453789">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t xml:space="preserve">A complete copy of the </w:t>
      </w:r>
      <w:r w:rsidR="007410DD">
        <w:rPr>
          <w:noProof/>
          <w:snapToGrid w:val="0"/>
        </w:rPr>
        <w:t>AFPC/DP2SSM</w:t>
      </w:r>
      <w:r w:rsidR="007410DD" w:rsidRPr="00546E95">
        <w:rPr>
          <w:rFonts w:eastAsia="Times New Roman" w:cs="Courier New"/>
        </w:rPr>
        <w:t xml:space="preserve"> </w:t>
      </w:r>
      <w:r w:rsidRPr="00546E95">
        <w:rPr>
          <w:rFonts w:eastAsia="Times New Roman" w:cs="Courier New"/>
        </w:rPr>
        <w:t>evaluation is at Exhibit C.</w:t>
      </w:r>
    </w:p>
    <w:p w:rsidR="00663A0C" w:rsidRPr="00546E95" w:rsidRDefault="00663A0C" w:rsidP="00AD0F35">
      <w:pPr>
        <w:pBdr>
          <w:bottom w:val="single" w:sz="6" w:space="1" w:color="auto"/>
        </w:pBdr>
        <w:contextualSpacing/>
        <w:jc w:val="both"/>
        <w:rPr>
          <w:rFonts w:eastAsia="Times New Roman" w:cs="Courier New"/>
        </w:rPr>
      </w:pPr>
    </w:p>
    <w:p w:rsidR="00663A0C" w:rsidRPr="00546E95" w:rsidRDefault="00663A0C" w:rsidP="00AD0F35">
      <w:pPr>
        <w:contextualSpacing/>
        <w:jc w:val="both"/>
        <w:rPr>
          <w:rFonts w:eastAsia="Times New Roman" w:cs="Courier New"/>
          <w:u w:val="single"/>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663A0C" w:rsidRPr="00546E95" w:rsidRDefault="007410DD" w:rsidP="00AD0F35">
      <w:pPr>
        <w:contextualSpacing/>
        <w:jc w:val="both"/>
        <w:rPr>
          <w:rFonts w:eastAsia="Times New Roman" w:cs="Courier New"/>
        </w:rPr>
      </w:pPr>
      <w:r>
        <w:rPr>
          <w:rFonts w:eastAsia="Times New Roman" w:cs="Courier New"/>
        </w:rPr>
        <w:t>A copy of the Air Force evaluation was</w:t>
      </w:r>
      <w:r w:rsidR="00663A0C" w:rsidRPr="00546E95">
        <w:rPr>
          <w:rFonts w:eastAsia="Times New Roman" w:cs="Courier New"/>
        </w:rPr>
        <w:t xml:space="preserve"> forwarded to the applicant on </w:t>
      </w:r>
      <w:r>
        <w:rPr>
          <w:rFonts w:eastAsia="Times New Roman" w:cs="Courier New"/>
        </w:rPr>
        <w:t xml:space="preserve">17 Jun 16 </w:t>
      </w:r>
      <w:r w:rsidR="00663A0C" w:rsidRPr="00546E95">
        <w:rPr>
          <w:rFonts w:eastAsia="Times New Roman" w:cs="Courier New"/>
        </w:rPr>
        <w:t>for review and comment within 30 days (Exhibit D).  As of this date, no response has been received by this office.</w:t>
      </w:r>
    </w:p>
    <w:p w:rsidR="00663A0C" w:rsidRPr="00546E95" w:rsidRDefault="00663A0C" w:rsidP="00AD0F35">
      <w:pPr>
        <w:pBdr>
          <w:bottom w:val="single" w:sz="6" w:space="1" w:color="auto"/>
        </w:pBdr>
        <w:contextualSpacing/>
        <w:jc w:val="both"/>
        <w:rPr>
          <w:rFonts w:eastAsia="Times New Roman" w:cs="Courier New"/>
        </w:rPr>
      </w:pPr>
    </w:p>
    <w:p w:rsidR="00663A0C" w:rsidRPr="00546E95" w:rsidRDefault="00663A0C" w:rsidP="00AD0F35">
      <w:pPr>
        <w:contextualSpacing/>
        <w:rPr>
          <w:rFonts w:eastAsia="Times New Roman" w:cs="Courier New"/>
          <w:u w:val="single"/>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663A0C" w:rsidRPr="00546E95" w:rsidRDefault="00663A0C" w:rsidP="00AD0F35">
      <w:pPr>
        <w:contextualSpacing/>
        <w:jc w:val="both"/>
        <w:rPr>
          <w:rFonts w:eastAsia="Times New Roman" w:cs="Courier New"/>
        </w:rPr>
      </w:pPr>
    </w:p>
    <w:p w:rsidR="00663A0C" w:rsidRPr="0001140C" w:rsidRDefault="00663A0C"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663A0C" w:rsidRPr="00546E95" w:rsidRDefault="00663A0C" w:rsidP="00AD0F35">
      <w:pPr>
        <w:contextualSpacing/>
        <w:jc w:val="both"/>
        <w:rPr>
          <w:rFonts w:eastAsia="Calibri" w:cs="Courier New"/>
        </w:rPr>
      </w:pPr>
    </w:p>
    <w:p w:rsidR="00663A0C" w:rsidRPr="00546E95" w:rsidRDefault="00663A0C" w:rsidP="00AD0F35">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7410DD">
        <w:rPr>
          <w:noProof/>
          <w:snapToGrid w:val="0"/>
        </w:rPr>
        <w:t>AFPC/DP2SSM</w:t>
      </w:r>
      <w:r w:rsidR="007410DD" w:rsidRPr="00546E95">
        <w:rPr>
          <w:rFonts w:eastAsia="Calibri" w:cs="Courier New"/>
        </w:rPr>
        <w:t xml:space="preserve"> </w:t>
      </w:r>
      <w:r w:rsidRPr="00546E95">
        <w:rPr>
          <w:rFonts w:eastAsia="Calibri" w:cs="Courier New"/>
        </w:rPr>
        <w:t>and adopt its rationale as the basis for our conclusion the applicant has no</w:t>
      </w:r>
      <w:r w:rsidR="00B9081C">
        <w:rPr>
          <w:rFonts w:eastAsia="Calibri" w:cs="Courier New"/>
        </w:rPr>
        <w:t>t been the victim of an error or</w:t>
      </w:r>
      <w:r w:rsidRPr="00546E95">
        <w:rPr>
          <w:rFonts w:eastAsia="Calibri" w:cs="Courier New"/>
        </w:rPr>
        <w:t xml:space="preserve"> injustice.  Therefore, in the absence of evidence to the contrary, we find no basis to recommend granting the requested relief.</w:t>
      </w:r>
    </w:p>
    <w:p w:rsidR="00663A0C" w:rsidRPr="00546E95" w:rsidRDefault="00663A0C" w:rsidP="00AD0F35">
      <w:pPr>
        <w:pBdr>
          <w:bottom w:val="single" w:sz="6" w:space="1" w:color="auto"/>
        </w:pBdr>
        <w:contextualSpacing/>
        <w:jc w:val="both"/>
        <w:rPr>
          <w:rFonts w:eastAsia="Calibri" w:cs="Courier New"/>
        </w:rPr>
      </w:pPr>
    </w:p>
    <w:p w:rsidR="00663A0C" w:rsidRPr="00546E95" w:rsidRDefault="00663A0C" w:rsidP="00AD0F35">
      <w:pPr>
        <w:contextualSpacing/>
        <w:jc w:val="both"/>
        <w:rPr>
          <w:rFonts w:eastAsia="Times New Roman" w:cs="Courier New"/>
          <w:u w:val="single"/>
        </w:rPr>
      </w:pPr>
    </w:p>
    <w:p w:rsidR="00663A0C" w:rsidRPr="00546E95" w:rsidRDefault="00663A0C"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63A0C" w:rsidRPr="00546E95" w:rsidRDefault="00663A0C" w:rsidP="00AD0F35">
      <w:pPr>
        <w:pBdr>
          <w:bottom w:val="single" w:sz="6" w:space="1" w:color="auto"/>
        </w:pBdr>
        <w:contextualSpacing/>
        <w:jc w:val="both"/>
        <w:rPr>
          <w:rFonts w:eastAsia="Times New Roman" w:cs="Courier New"/>
          <w:u w:val="single"/>
        </w:rPr>
      </w:pPr>
    </w:p>
    <w:p w:rsidR="00663A0C" w:rsidRPr="00546E95" w:rsidRDefault="00663A0C" w:rsidP="00AD0F35">
      <w:pPr>
        <w:contextualSpacing/>
        <w:rPr>
          <w:rFonts w:eastAsia="Times New Roman" w:cs="Courier New"/>
        </w:rPr>
      </w:pPr>
    </w:p>
    <w:p w:rsidR="00663A0C" w:rsidRPr="00546E95" w:rsidRDefault="00663A0C" w:rsidP="00AD0F35">
      <w:pPr>
        <w:contextualSpacing/>
        <w:jc w:val="both"/>
        <w:rPr>
          <w:rFonts w:cs="Courier New"/>
          <w:bCs/>
        </w:rPr>
      </w:pPr>
      <w:r w:rsidRPr="00546E95">
        <w:rPr>
          <w:rFonts w:eastAsia="Times New Roman" w:cs="Courier New"/>
        </w:rPr>
        <w:t xml:space="preserve">The following members of the Board considered AFBCMR Docket Number </w:t>
      </w:r>
      <w:r w:rsidRPr="00F8064E">
        <w:rPr>
          <w:rFonts w:cs="Courier New"/>
          <w:bCs/>
          <w:noProof/>
        </w:rPr>
        <w:t>BC-2016-00099</w:t>
      </w:r>
      <w:r w:rsidRPr="00546E95">
        <w:rPr>
          <w:rFonts w:cs="Courier New"/>
        </w:rPr>
        <w:t xml:space="preserve"> </w:t>
      </w:r>
      <w:r w:rsidRPr="00546E95">
        <w:rPr>
          <w:rFonts w:eastAsia="Times New Roman" w:cs="Courier New"/>
        </w:rPr>
        <w:t xml:space="preserve">in Executive Session on </w:t>
      </w:r>
      <w:r w:rsidR="00643773">
        <w:rPr>
          <w:rFonts w:eastAsia="Times New Roman" w:cs="Courier New"/>
        </w:rPr>
        <w:t xml:space="preserve">21 </w:t>
      </w:r>
      <w:r w:rsidR="007410DD">
        <w:rPr>
          <w:rFonts w:eastAsia="Times New Roman" w:cs="Courier New"/>
        </w:rPr>
        <w:t>Feb 17</w:t>
      </w:r>
      <w:r w:rsidRPr="00546E95">
        <w:rPr>
          <w:rFonts w:cs="Courier New"/>
          <w:bCs/>
        </w:rPr>
        <w:t xml:space="preserve"> </w:t>
      </w:r>
      <w:r w:rsidRPr="00546E95">
        <w:rPr>
          <w:rFonts w:eastAsia="Times New Roman" w:cs="Courier New"/>
        </w:rPr>
        <w:t>under the provisions of AFI 36-2603:</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cs="Courier New"/>
        </w:rPr>
      </w:pPr>
      <w:r w:rsidRPr="00546E95">
        <w:rPr>
          <w:rFonts w:cs="Courier New"/>
        </w:rPr>
        <w:tab/>
        <w:t>Panel Chair</w:t>
      </w:r>
    </w:p>
    <w:p w:rsidR="00663A0C" w:rsidRPr="00546E95" w:rsidRDefault="00663A0C" w:rsidP="00AD0F35">
      <w:pPr>
        <w:contextualSpacing/>
        <w:jc w:val="both"/>
        <w:rPr>
          <w:rFonts w:cs="Courier New"/>
        </w:rPr>
      </w:pPr>
      <w:r w:rsidRPr="00546E95">
        <w:rPr>
          <w:rFonts w:cs="Courier New"/>
        </w:rPr>
        <w:tab/>
        <w:t>Member</w:t>
      </w:r>
    </w:p>
    <w:p w:rsidR="00663A0C" w:rsidRPr="00546E95" w:rsidRDefault="00663A0C" w:rsidP="00AD0F35">
      <w:pPr>
        <w:contextualSpacing/>
        <w:jc w:val="both"/>
        <w:rPr>
          <w:rFonts w:cs="Courier New"/>
        </w:rPr>
      </w:pPr>
      <w:r w:rsidRPr="00546E95">
        <w:rPr>
          <w:rFonts w:cs="Courier New"/>
        </w:rPr>
        <w:tab/>
        <w:t>Member</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lastRenderedPageBreak/>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F8064E">
        <w:rPr>
          <w:rFonts w:eastAsia="Times New Roman" w:cs="Courier New"/>
          <w:bCs/>
          <w:noProof/>
        </w:rPr>
        <w:t>BC-2016-00099</w:t>
      </w:r>
      <w:r w:rsidRPr="00546E95">
        <w:rPr>
          <w:rFonts w:eastAsia="Times New Roman" w:cs="Courier New"/>
        </w:rPr>
        <w:t xml:space="preserve"> was considered:</w:t>
      </w:r>
    </w:p>
    <w:p w:rsidR="00663A0C" w:rsidRPr="00546E95" w:rsidRDefault="00663A0C" w:rsidP="00AD0F35">
      <w:pPr>
        <w:contextualSpacing/>
        <w:jc w:val="both"/>
        <w:rPr>
          <w:rFonts w:eastAsia="Times New Roman" w:cs="Courier New"/>
        </w:rPr>
      </w:pPr>
    </w:p>
    <w:p w:rsidR="00663A0C" w:rsidRPr="00546E95" w:rsidRDefault="00663A0C" w:rsidP="00AD0F35">
      <w:pPr>
        <w:contextualSpacing/>
        <w:jc w:val="both"/>
        <w:rPr>
          <w:rFonts w:eastAsia="Times New Roman" w:cs="Courier New"/>
        </w:rPr>
      </w:pPr>
      <w:r w:rsidRPr="00546E95">
        <w:rPr>
          <w:rFonts w:eastAsia="Times New Roman" w:cs="Courier New"/>
        </w:rPr>
        <w:tab/>
        <w:t xml:space="preserve">Exhibit A.  DD Form 149, dated </w:t>
      </w:r>
      <w:r w:rsidR="007410DD">
        <w:rPr>
          <w:rFonts w:eastAsia="Times New Roman" w:cs="Courier New"/>
        </w:rPr>
        <w:t>9 Nov 15</w:t>
      </w:r>
      <w:r w:rsidRPr="00546E95">
        <w:rPr>
          <w:rFonts w:eastAsia="Times New Roman" w:cs="Courier New"/>
        </w:rPr>
        <w:t>, w/atchs.</w:t>
      </w:r>
    </w:p>
    <w:p w:rsidR="00663A0C" w:rsidRPr="00546E95" w:rsidRDefault="00663A0C" w:rsidP="00AD0F35">
      <w:pPr>
        <w:contextualSpacing/>
        <w:jc w:val="both"/>
        <w:rPr>
          <w:rFonts w:eastAsia="Times New Roman" w:cs="Courier New"/>
        </w:rPr>
      </w:pPr>
      <w:r w:rsidRPr="00546E95">
        <w:rPr>
          <w:rFonts w:eastAsia="Times New Roman" w:cs="Courier New"/>
        </w:rPr>
        <w:tab/>
        <w:t>Exhibit B.  Applicant's Master Personnel Records.</w:t>
      </w:r>
    </w:p>
    <w:p w:rsidR="00663A0C" w:rsidRPr="00546E95" w:rsidRDefault="00663A0C" w:rsidP="00AD0F35">
      <w:pPr>
        <w:contextualSpacing/>
        <w:jc w:val="both"/>
        <w:rPr>
          <w:rFonts w:eastAsia="Times New Roman" w:cs="Courier New"/>
        </w:rPr>
      </w:pPr>
      <w:r w:rsidRPr="00546E95">
        <w:rPr>
          <w:rFonts w:eastAsia="Times New Roman" w:cs="Courier New"/>
        </w:rPr>
        <w:tab/>
        <w:t xml:space="preserve">Exhibit C.  Memorandum, </w:t>
      </w:r>
      <w:r w:rsidR="007410DD">
        <w:rPr>
          <w:noProof/>
          <w:snapToGrid w:val="0"/>
        </w:rPr>
        <w:t>AFPC/DP2SSM</w:t>
      </w:r>
      <w:r w:rsidRPr="00546E95">
        <w:rPr>
          <w:rFonts w:eastAsia="Times New Roman" w:cs="Courier New"/>
        </w:rPr>
        <w:t xml:space="preserve">, dated </w:t>
      </w:r>
      <w:r w:rsidR="007410DD">
        <w:rPr>
          <w:rFonts w:eastAsia="Times New Roman" w:cs="Courier New"/>
        </w:rPr>
        <w:t>19 Apr 16</w:t>
      </w:r>
      <w:r w:rsidRPr="00546E95">
        <w:rPr>
          <w:rFonts w:eastAsia="Times New Roman" w:cs="Courier New"/>
        </w:rPr>
        <w:t>.</w:t>
      </w:r>
    </w:p>
    <w:p w:rsidR="00663A0C" w:rsidRDefault="00663A0C"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7410DD">
        <w:rPr>
          <w:rFonts w:eastAsia="Times New Roman" w:cs="Courier New"/>
        </w:rPr>
        <w:t>17 Jun 16</w:t>
      </w:r>
      <w:r w:rsidRPr="00546E95">
        <w:rPr>
          <w:rFonts w:eastAsia="Times New Roman" w:cs="Courier New"/>
        </w:rPr>
        <w:t>.</w:t>
      </w:r>
    </w:p>
    <w:p w:rsidR="00663A0C" w:rsidRDefault="00663A0C" w:rsidP="00AD0F35">
      <w:pPr>
        <w:contextualSpacing/>
        <w:jc w:val="both"/>
        <w:rPr>
          <w:rFonts w:eastAsia="Times New Roman" w:cs="Courier New"/>
        </w:rPr>
      </w:pPr>
    </w:p>
    <w:p w:rsidR="00663A0C" w:rsidRPr="00B67C28" w:rsidRDefault="00663A0C"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663A0C" w:rsidRPr="00546E95" w:rsidRDefault="00663A0C" w:rsidP="00AD0F35">
      <w:pPr>
        <w:contextualSpacing/>
        <w:jc w:val="both"/>
        <w:rPr>
          <w:rFonts w:eastAsia="Times New Roman" w:cs="Courier New"/>
        </w:rPr>
      </w:pPr>
    </w:p>
    <w:p w:rsidR="00663A0C" w:rsidRPr="00546E95" w:rsidRDefault="00663A0C" w:rsidP="00B9309A">
      <w:pPr>
        <w:jc w:val="right"/>
        <w:rPr>
          <w:rFonts w:cs="Courier New"/>
        </w:rPr>
      </w:pPr>
    </w:p>
    <w:p w:rsidR="00663A0C" w:rsidRPr="00546E95" w:rsidRDefault="00663A0C"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663A0C" w:rsidRPr="00546E95" w:rsidRDefault="00663A0C"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663A0C"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663A0C" w:rsidRDefault="00663A0C"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663A0C"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663A0C" w:rsidRPr="00546E95" w:rsidRDefault="00663A0C"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663A0C" w:rsidRPr="00546E95" w:rsidSect="00663A0C">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8B" w:rsidRDefault="00C80C8B" w:rsidP="00562002">
      <w:pPr>
        <w:spacing w:line="240" w:lineRule="auto"/>
      </w:pPr>
      <w:r>
        <w:separator/>
      </w:r>
    </w:p>
  </w:endnote>
  <w:endnote w:type="continuationSeparator" w:id="0">
    <w:p w:rsidR="00C80C8B" w:rsidRDefault="00C80C8B"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65" w:rsidRDefault="00B8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0C" w:rsidRPr="00B84D65" w:rsidRDefault="00663A0C" w:rsidP="00B84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0C" w:rsidRPr="009A1D22" w:rsidRDefault="00663A0C"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0C" w:rsidRPr="00B84D65" w:rsidRDefault="00663A0C" w:rsidP="00B84D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B84D65" w:rsidRDefault="00C56DD8" w:rsidP="00B8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8B" w:rsidRDefault="00C80C8B" w:rsidP="00562002">
      <w:pPr>
        <w:spacing w:line="240" w:lineRule="auto"/>
      </w:pPr>
      <w:r>
        <w:separator/>
      </w:r>
    </w:p>
  </w:footnote>
  <w:footnote w:type="continuationSeparator" w:id="0">
    <w:p w:rsidR="00C80C8B" w:rsidRDefault="00C80C8B"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65" w:rsidRDefault="00B84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0C" w:rsidRPr="005576D7" w:rsidRDefault="00663A0C"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0C" w:rsidRPr="009A1D22" w:rsidRDefault="00663A0C"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0C" w:rsidRPr="00B84D65" w:rsidRDefault="00663A0C" w:rsidP="00B84D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B84D65" w:rsidRDefault="00C56DD8" w:rsidP="00B84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33E23"/>
    <w:rsid w:val="000423CB"/>
    <w:rsid w:val="00043559"/>
    <w:rsid w:val="00064C10"/>
    <w:rsid w:val="00090567"/>
    <w:rsid w:val="000B2396"/>
    <w:rsid w:val="000B4799"/>
    <w:rsid w:val="000D1271"/>
    <w:rsid w:val="000D5C0C"/>
    <w:rsid w:val="000F2121"/>
    <w:rsid w:val="0011108A"/>
    <w:rsid w:val="00166688"/>
    <w:rsid w:val="00177147"/>
    <w:rsid w:val="001C3E2D"/>
    <w:rsid w:val="001F6F87"/>
    <w:rsid w:val="00212038"/>
    <w:rsid w:val="00213405"/>
    <w:rsid w:val="0023627E"/>
    <w:rsid w:val="0024368F"/>
    <w:rsid w:val="00262D29"/>
    <w:rsid w:val="002853CA"/>
    <w:rsid w:val="002B5B71"/>
    <w:rsid w:val="002E444C"/>
    <w:rsid w:val="00302D6B"/>
    <w:rsid w:val="00375EAC"/>
    <w:rsid w:val="00387D0D"/>
    <w:rsid w:val="003A1C78"/>
    <w:rsid w:val="003C542A"/>
    <w:rsid w:val="003F2CD9"/>
    <w:rsid w:val="004065E8"/>
    <w:rsid w:val="00453789"/>
    <w:rsid w:val="00470402"/>
    <w:rsid w:val="004906A6"/>
    <w:rsid w:val="004C6E55"/>
    <w:rsid w:val="00520249"/>
    <w:rsid w:val="00521213"/>
    <w:rsid w:val="00533CED"/>
    <w:rsid w:val="00537182"/>
    <w:rsid w:val="00546E95"/>
    <w:rsid w:val="005576D7"/>
    <w:rsid w:val="00562002"/>
    <w:rsid w:val="005B4798"/>
    <w:rsid w:val="00643773"/>
    <w:rsid w:val="0065075E"/>
    <w:rsid w:val="00663A0C"/>
    <w:rsid w:val="0069725B"/>
    <w:rsid w:val="006D7EEF"/>
    <w:rsid w:val="006E1545"/>
    <w:rsid w:val="00703A3A"/>
    <w:rsid w:val="007410DD"/>
    <w:rsid w:val="007456C8"/>
    <w:rsid w:val="00750D3F"/>
    <w:rsid w:val="007A7889"/>
    <w:rsid w:val="00806D86"/>
    <w:rsid w:val="008251FB"/>
    <w:rsid w:val="00882421"/>
    <w:rsid w:val="008847E4"/>
    <w:rsid w:val="008D4EF9"/>
    <w:rsid w:val="00917835"/>
    <w:rsid w:val="00950B25"/>
    <w:rsid w:val="009731D2"/>
    <w:rsid w:val="0098503E"/>
    <w:rsid w:val="009A1D22"/>
    <w:rsid w:val="009C2F98"/>
    <w:rsid w:val="009C5DCE"/>
    <w:rsid w:val="009D60BD"/>
    <w:rsid w:val="009F4695"/>
    <w:rsid w:val="00A6670F"/>
    <w:rsid w:val="00A7082E"/>
    <w:rsid w:val="00A82F71"/>
    <w:rsid w:val="00AC149F"/>
    <w:rsid w:val="00AD0F35"/>
    <w:rsid w:val="00AE17A5"/>
    <w:rsid w:val="00B67C28"/>
    <w:rsid w:val="00B70E84"/>
    <w:rsid w:val="00B84D65"/>
    <w:rsid w:val="00B9081C"/>
    <w:rsid w:val="00B9309A"/>
    <w:rsid w:val="00BA6732"/>
    <w:rsid w:val="00C12234"/>
    <w:rsid w:val="00C3424C"/>
    <w:rsid w:val="00C44B60"/>
    <w:rsid w:val="00C56DD8"/>
    <w:rsid w:val="00C619E7"/>
    <w:rsid w:val="00C80C8B"/>
    <w:rsid w:val="00CB2308"/>
    <w:rsid w:val="00CF79BF"/>
    <w:rsid w:val="00D13416"/>
    <w:rsid w:val="00D23619"/>
    <w:rsid w:val="00D927CB"/>
    <w:rsid w:val="00DB7014"/>
    <w:rsid w:val="00E43D5E"/>
    <w:rsid w:val="00E442FF"/>
    <w:rsid w:val="00E70352"/>
    <w:rsid w:val="00E913D2"/>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2745">
      <w:bodyDiv w:val="1"/>
      <w:marLeft w:val="0"/>
      <w:marRight w:val="0"/>
      <w:marTop w:val="0"/>
      <w:marBottom w:val="0"/>
      <w:divBdr>
        <w:top w:val="none" w:sz="0" w:space="0" w:color="auto"/>
        <w:left w:val="none" w:sz="0" w:space="0" w:color="auto"/>
        <w:bottom w:val="none" w:sz="0" w:space="0" w:color="auto"/>
        <w:right w:val="none" w:sz="0" w:space="0" w:color="auto"/>
      </w:divBdr>
    </w:div>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4407898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2021-07-21T16:38:00Z</dcterms:created>
  <dcterms:modified xsi:type="dcterms:W3CDTF">2021-07-21T16:39:00Z</dcterms:modified>
</cp:coreProperties>
</file>