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4EBB0" w14:textId="77777777" w:rsidR="00F54DB7" w:rsidRPr="00546E95" w:rsidRDefault="00F54DB7"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14:paraId="6584EBB1" w14:textId="77777777" w:rsidR="00F54DB7" w:rsidRPr="00546E95" w:rsidRDefault="00F54DB7" w:rsidP="00AD0F35">
      <w:pPr>
        <w:contextualSpacing/>
        <w:jc w:val="center"/>
        <w:rPr>
          <w:rFonts w:eastAsia="Times New Roman" w:cs="Courier New"/>
        </w:rPr>
      </w:pPr>
      <w:r w:rsidRPr="00546E95">
        <w:rPr>
          <w:rFonts w:eastAsia="Times New Roman" w:cs="Courier New"/>
        </w:rPr>
        <w:t>AIR FORCE BOARD FOR CORRECTION OF MILITARY RECORDS</w:t>
      </w:r>
    </w:p>
    <w:p w14:paraId="6584EBB2" w14:textId="77777777" w:rsidR="00F54DB7" w:rsidRPr="00546E95" w:rsidRDefault="00F54DB7" w:rsidP="00AD0F35">
      <w:pPr>
        <w:contextualSpacing/>
        <w:rPr>
          <w:rFonts w:eastAsia="Times New Roman" w:cs="Courier New"/>
        </w:rPr>
      </w:pPr>
    </w:p>
    <w:p w14:paraId="6584EBB3" w14:textId="77777777" w:rsidR="00F54DB7" w:rsidRPr="00546E95" w:rsidRDefault="00F54DB7" w:rsidP="00AD0F35">
      <w:pPr>
        <w:contextualSpacing/>
        <w:rPr>
          <w:rFonts w:eastAsia="Times New Roman" w:cs="Courier New"/>
        </w:rPr>
      </w:pPr>
    </w:p>
    <w:p w14:paraId="613ECC61" w14:textId="77777777" w:rsidR="0054014D" w:rsidRPr="00F77744" w:rsidRDefault="0054014D" w:rsidP="0054014D">
      <w:r w:rsidRPr="00546E95">
        <w:t xml:space="preserve">IN THE MATTER OF: </w:t>
      </w:r>
      <w:r w:rsidRPr="00546E95">
        <w:tab/>
      </w:r>
      <w:r>
        <w:tab/>
      </w:r>
      <w:r>
        <w:tab/>
      </w:r>
      <w:r w:rsidRPr="00546E95">
        <w:t xml:space="preserve">DOCKET NUMBER: </w:t>
      </w:r>
      <w:r>
        <w:t>BC-2016-00207</w:t>
      </w:r>
      <w:r w:rsidRPr="00F77744">
        <w:t xml:space="preserve"> </w:t>
      </w:r>
    </w:p>
    <w:p w14:paraId="41338CAD" w14:textId="77777777" w:rsidR="0054014D" w:rsidRPr="00546E95" w:rsidRDefault="0054014D" w:rsidP="0054014D">
      <w:pPr>
        <w:contextualSpacing/>
        <w:rPr>
          <w:rFonts w:cs="Courier New"/>
        </w:rPr>
      </w:pPr>
    </w:p>
    <w:p w14:paraId="71A8AC80" w14:textId="7F265CA7" w:rsidR="0054014D" w:rsidRPr="007257CE" w:rsidRDefault="00C079A6" w:rsidP="0054014D">
      <w:r>
        <w:t xml:space="preserve">   </w:t>
      </w:r>
      <w:r w:rsidR="00377646">
        <w:tab/>
      </w:r>
      <w:r w:rsidR="00377646">
        <w:tab/>
      </w:r>
      <w:r w:rsidR="00377646">
        <w:tab/>
      </w:r>
      <w:r w:rsidR="00377646">
        <w:tab/>
      </w:r>
      <w:r w:rsidR="001327BA">
        <w:tab/>
      </w:r>
      <w:r w:rsidR="001327BA">
        <w:tab/>
      </w:r>
      <w:r w:rsidR="0054014D" w:rsidRPr="007257CE">
        <w:t xml:space="preserve">COUNSEL:  </w:t>
      </w:r>
      <w:r w:rsidR="001327BA">
        <w:t xml:space="preserve">NONE </w:t>
      </w:r>
    </w:p>
    <w:p w14:paraId="091F6624" w14:textId="77777777" w:rsidR="001327BA" w:rsidRDefault="001327BA" w:rsidP="0054014D">
      <w:pPr>
        <w:rPr>
          <w:bCs/>
        </w:rPr>
      </w:pPr>
    </w:p>
    <w:p w14:paraId="6EEE9AAA" w14:textId="318F596D" w:rsidR="0054014D" w:rsidRPr="007257CE" w:rsidRDefault="001327BA" w:rsidP="0054014D">
      <w:r>
        <w:rPr>
          <w:bCs/>
        </w:rPr>
        <w:tab/>
      </w:r>
      <w:r>
        <w:rPr>
          <w:bCs/>
        </w:rPr>
        <w:tab/>
      </w:r>
      <w:r w:rsidR="0054014D" w:rsidRPr="007257CE">
        <w:tab/>
      </w:r>
      <w:r w:rsidR="0054014D" w:rsidRPr="007257CE">
        <w:tab/>
      </w:r>
      <w:r w:rsidR="0054014D" w:rsidRPr="007257CE">
        <w:tab/>
      </w:r>
      <w:r w:rsidR="0054014D" w:rsidRPr="007257CE">
        <w:tab/>
        <w:t xml:space="preserve">HEARING DESIRED:  </w:t>
      </w:r>
      <w:r>
        <w:t xml:space="preserve">NO </w:t>
      </w:r>
    </w:p>
    <w:p w14:paraId="6584EBB8" w14:textId="77777777" w:rsidR="002E444C" w:rsidRPr="00546E95" w:rsidRDefault="002E444C" w:rsidP="00AD0F35">
      <w:pPr>
        <w:contextualSpacing/>
        <w:rPr>
          <w:rFonts w:eastAsia="Times New Roman" w:cs="Courier New"/>
        </w:rPr>
      </w:pPr>
    </w:p>
    <w:p w14:paraId="6584EBB9" w14:textId="77777777" w:rsidR="00F54DB7" w:rsidRPr="00546E95" w:rsidRDefault="00F54DB7" w:rsidP="00AD0F35">
      <w:pPr>
        <w:pBdr>
          <w:bottom w:val="single" w:sz="6" w:space="1" w:color="auto"/>
        </w:pBdr>
        <w:contextualSpacing/>
        <w:rPr>
          <w:rFonts w:eastAsia="Times New Roman" w:cs="Courier New"/>
        </w:rPr>
      </w:pPr>
    </w:p>
    <w:p w14:paraId="6584EBBA" w14:textId="77777777" w:rsidR="00F54DB7" w:rsidRPr="00546E95" w:rsidRDefault="00F54DB7" w:rsidP="00AD0F35">
      <w:pPr>
        <w:contextualSpacing/>
        <w:jc w:val="both"/>
        <w:rPr>
          <w:rFonts w:eastAsia="Times New Roman" w:cs="Courier New"/>
        </w:rPr>
      </w:pPr>
    </w:p>
    <w:p w14:paraId="6584EBBB"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14:paraId="6584EBBC" w14:textId="77777777" w:rsidR="00F54DB7" w:rsidRPr="00546E95" w:rsidRDefault="00F54DB7" w:rsidP="00AD0F35">
      <w:pPr>
        <w:contextualSpacing/>
        <w:jc w:val="both"/>
        <w:rPr>
          <w:rFonts w:eastAsia="Times New Roman" w:cs="Courier New"/>
        </w:rPr>
      </w:pPr>
    </w:p>
    <w:p w14:paraId="6584EBC0" w14:textId="1CEF0FFD" w:rsidR="00F54DB7" w:rsidRDefault="0072632F" w:rsidP="00AD0F35">
      <w:pPr>
        <w:pBdr>
          <w:bottom w:val="single" w:sz="6" w:space="1" w:color="auto"/>
        </w:pBdr>
        <w:contextualSpacing/>
        <w:jc w:val="both"/>
        <w:rPr>
          <w:rFonts w:eastAsia="Times New Roman" w:cs="Courier New"/>
        </w:rPr>
      </w:pPr>
      <w:r>
        <w:rPr>
          <w:rFonts w:eastAsia="Times New Roman" w:cs="Courier New"/>
        </w:rPr>
        <w:t xml:space="preserve">Her General (Under Honorable Conditions) discharge be upgraded to Honorable. </w:t>
      </w:r>
    </w:p>
    <w:p w14:paraId="1A452A3D" w14:textId="77777777" w:rsidR="0072632F" w:rsidRPr="00546E95" w:rsidRDefault="0072632F" w:rsidP="00AD0F35">
      <w:pPr>
        <w:pBdr>
          <w:bottom w:val="single" w:sz="6" w:space="1" w:color="auto"/>
        </w:pBdr>
        <w:contextualSpacing/>
        <w:jc w:val="both"/>
        <w:rPr>
          <w:rFonts w:eastAsia="Times New Roman" w:cs="Courier New"/>
        </w:rPr>
      </w:pPr>
    </w:p>
    <w:p w14:paraId="6584EBC1" w14:textId="77777777" w:rsidR="00F54DB7" w:rsidRPr="00546E95" w:rsidRDefault="00F54DB7" w:rsidP="00AD0F35">
      <w:pPr>
        <w:contextualSpacing/>
        <w:jc w:val="both"/>
        <w:rPr>
          <w:rFonts w:eastAsia="Times New Roman" w:cs="Courier New"/>
        </w:rPr>
      </w:pPr>
    </w:p>
    <w:p w14:paraId="6584EBC2"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14:paraId="6584EBC3" w14:textId="77777777" w:rsidR="00F54DB7" w:rsidRPr="00546E95" w:rsidRDefault="00F54DB7" w:rsidP="00AD0F35">
      <w:pPr>
        <w:contextualSpacing/>
        <w:jc w:val="both"/>
        <w:rPr>
          <w:rFonts w:eastAsia="Times New Roman" w:cs="Courier New"/>
        </w:rPr>
      </w:pPr>
    </w:p>
    <w:p w14:paraId="6584EBC4" w14:textId="6971791E" w:rsidR="002E444C" w:rsidRPr="00546E95" w:rsidRDefault="008A6035" w:rsidP="00AD0F35">
      <w:pPr>
        <w:contextualSpacing/>
        <w:jc w:val="both"/>
        <w:rPr>
          <w:rFonts w:eastAsia="Times New Roman" w:cs="Courier New"/>
        </w:rPr>
      </w:pPr>
      <w:r>
        <w:rPr>
          <w:rFonts w:eastAsia="Times New Roman" w:cs="Courier New"/>
        </w:rPr>
        <w:t xml:space="preserve">At the time of her military </w:t>
      </w:r>
      <w:r w:rsidR="00913DCC">
        <w:rPr>
          <w:rFonts w:eastAsia="Times New Roman" w:cs="Courier New"/>
        </w:rPr>
        <w:t>service,</w:t>
      </w:r>
      <w:r>
        <w:rPr>
          <w:rFonts w:eastAsia="Times New Roman" w:cs="Courier New"/>
        </w:rPr>
        <w:t xml:space="preserve"> she was “between a rock and a hard place” because her husband did not understand her </w:t>
      </w:r>
      <w:proofErr w:type="gramStart"/>
      <w:r>
        <w:rPr>
          <w:rFonts w:eastAsia="Times New Roman" w:cs="Courier New"/>
        </w:rPr>
        <w:t>obligations</w:t>
      </w:r>
      <w:proofErr w:type="gramEnd"/>
      <w:r>
        <w:rPr>
          <w:rFonts w:eastAsia="Times New Roman" w:cs="Courier New"/>
        </w:rPr>
        <w:t xml:space="preserve"> to the military.  She tried to juggle her marriage and her military career, but could</w:t>
      </w:r>
      <w:r w:rsidR="00913DCC">
        <w:rPr>
          <w:rFonts w:eastAsia="Times New Roman" w:cs="Courier New"/>
        </w:rPr>
        <w:t xml:space="preserve"> </w:t>
      </w:r>
      <w:r>
        <w:rPr>
          <w:rFonts w:eastAsia="Times New Roman" w:cs="Courier New"/>
        </w:rPr>
        <w:t>n</w:t>
      </w:r>
      <w:r w:rsidR="00913DCC">
        <w:rPr>
          <w:rFonts w:eastAsia="Times New Roman" w:cs="Courier New"/>
        </w:rPr>
        <w:t>o</w:t>
      </w:r>
      <w:r>
        <w:rPr>
          <w:rFonts w:eastAsia="Times New Roman" w:cs="Courier New"/>
        </w:rPr>
        <w:t>t so she asked to be discharged.</w:t>
      </w:r>
    </w:p>
    <w:p w14:paraId="6584EBC6" w14:textId="77777777" w:rsidR="002E444C" w:rsidRPr="00546E95" w:rsidRDefault="002E444C" w:rsidP="00AD0F35">
      <w:pPr>
        <w:contextualSpacing/>
        <w:jc w:val="both"/>
        <w:rPr>
          <w:rFonts w:eastAsia="Times New Roman" w:cs="Courier New"/>
        </w:rPr>
      </w:pPr>
    </w:p>
    <w:p w14:paraId="6584EBC7" w14:textId="77777777" w:rsidR="00F54DB7" w:rsidRPr="00546E95" w:rsidRDefault="00F54DB7" w:rsidP="00AD0F35">
      <w:pPr>
        <w:contextualSpacing/>
        <w:jc w:val="both"/>
        <w:rPr>
          <w:rFonts w:eastAsia="Times New Roman" w:cs="Courier New"/>
        </w:rPr>
      </w:pPr>
      <w:r w:rsidRPr="00546E95">
        <w:rPr>
          <w:rFonts w:eastAsia="Times New Roman" w:cs="Courier New"/>
        </w:rPr>
        <w:t>The applicant’s complete submission, with attachments, is at Exhibit A.</w:t>
      </w:r>
    </w:p>
    <w:p w14:paraId="6584EBC8" w14:textId="77777777" w:rsidR="00F54DB7" w:rsidRPr="00546E95" w:rsidRDefault="00F54DB7" w:rsidP="00AD0F35">
      <w:pPr>
        <w:pBdr>
          <w:bottom w:val="single" w:sz="6" w:space="1" w:color="auto"/>
        </w:pBdr>
        <w:contextualSpacing/>
        <w:jc w:val="both"/>
        <w:rPr>
          <w:rFonts w:eastAsia="Times New Roman" w:cs="Courier New"/>
        </w:rPr>
      </w:pPr>
    </w:p>
    <w:p w14:paraId="6584EBC9" w14:textId="77777777" w:rsidR="00F54DB7" w:rsidRPr="00546E95" w:rsidRDefault="00F54DB7" w:rsidP="00AD0F35">
      <w:pPr>
        <w:contextualSpacing/>
        <w:jc w:val="both"/>
        <w:rPr>
          <w:rFonts w:eastAsia="Times New Roman" w:cs="Courier New"/>
        </w:rPr>
      </w:pPr>
    </w:p>
    <w:p w14:paraId="6584EBCA"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14:paraId="6584EBCB" w14:textId="77777777" w:rsidR="00F54DB7" w:rsidRPr="00546E95" w:rsidRDefault="00F54DB7" w:rsidP="00AD0F35">
      <w:pPr>
        <w:contextualSpacing/>
        <w:jc w:val="both"/>
        <w:rPr>
          <w:rFonts w:eastAsia="Times New Roman" w:cs="Courier New"/>
        </w:rPr>
      </w:pPr>
    </w:p>
    <w:p w14:paraId="6584EBCC" w14:textId="5143E091" w:rsidR="00F54DB7" w:rsidRDefault="00F54DB7" w:rsidP="00AD0F35">
      <w:pPr>
        <w:contextualSpacing/>
        <w:jc w:val="both"/>
        <w:rPr>
          <w:rFonts w:eastAsia="Times New Roman" w:cs="Courier New"/>
        </w:rPr>
      </w:pPr>
      <w:r w:rsidRPr="00546E95">
        <w:rPr>
          <w:rFonts w:eastAsia="Times New Roman" w:cs="Courier New"/>
        </w:rPr>
        <w:t>The applicant initially entered the Regular Air Force on</w:t>
      </w:r>
      <w:r w:rsidR="008A6035">
        <w:rPr>
          <w:rFonts w:eastAsia="Times New Roman" w:cs="Courier New"/>
        </w:rPr>
        <w:t xml:space="preserve"> 26 May 91</w:t>
      </w:r>
      <w:r w:rsidR="009A1D22" w:rsidRPr="00546E95">
        <w:rPr>
          <w:rFonts w:eastAsia="Times New Roman" w:cs="Courier New"/>
        </w:rPr>
        <w:t>.</w:t>
      </w:r>
    </w:p>
    <w:p w14:paraId="3967AF50" w14:textId="77777777" w:rsidR="00B96AE9" w:rsidRDefault="00B96AE9" w:rsidP="00AD0F35">
      <w:pPr>
        <w:contextualSpacing/>
        <w:jc w:val="both"/>
        <w:rPr>
          <w:rFonts w:eastAsia="Times New Roman" w:cs="Courier New"/>
        </w:rPr>
      </w:pPr>
    </w:p>
    <w:p w14:paraId="59BD68ED" w14:textId="0CB8E16B" w:rsidR="00B96AE9" w:rsidRDefault="00B96AE9" w:rsidP="00AD0F35">
      <w:pPr>
        <w:contextualSpacing/>
        <w:jc w:val="both"/>
        <w:rPr>
          <w:rFonts w:eastAsia="Times New Roman" w:cs="Courier New"/>
        </w:rPr>
      </w:pPr>
      <w:r>
        <w:rPr>
          <w:rFonts w:eastAsia="Times New Roman" w:cs="Courier New"/>
        </w:rPr>
        <w:t>On 26 May 93, the applicant was referred to the Mental Health Clinic for a psychological evaluation.  She was diagnosed with an “Adjust</w:t>
      </w:r>
      <w:r w:rsidR="00826DCC">
        <w:rPr>
          <w:rFonts w:eastAsia="Times New Roman" w:cs="Courier New"/>
        </w:rPr>
        <w:t>ment Disorder with Anxious Mood,</w:t>
      </w:r>
      <w:r>
        <w:rPr>
          <w:rFonts w:eastAsia="Times New Roman" w:cs="Courier New"/>
        </w:rPr>
        <w:t>”</w:t>
      </w:r>
      <w:r w:rsidR="00826DCC">
        <w:rPr>
          <w:rFonts w:eastAsia="Times New Roman" w:cs="Courier New"/>
        </w:rPr>
        <w:t xml:space="preserve"> but her condition was not severe enough to warrant administrative separation.  </w:t>
      </w:r>
    </w:p>
    <w:p w14:paraId="35CC3A94" w14:textId="77777777" w:rsidR="00C17F66" w:rsidRDefault="00C17F66" w:rsidP="00AD0F35">
      <w:pPr>
        <w:contextualSpacing/>
        <w:jc w:val="both"/>
        <w:rPr>
          <w:rFonts w:eastAsia="Times New Roman" w:cs="Courier New"/>
        </w:rPr>
      </w:pPr>
    </w:p>
    <w:p w14:paraId="7D14612F" w14:textId="007C374A" w:rsidR="00B96AE9" w:rsidRDefault="00C17F66" w:rsidP="00AD0F35">
      <w:pPr>
        <w:contextualSpacing/>
        <w:jc w:val="both"/>
        <w:rPr>
          <w:rFonts w:eastAsia="Times New Roman" w:cs="Courier New"/>
        </w:rPr>
      </w:pPr>
      <w:r>
        <w:rPr>
          <w:rFonts w:eastAsia="Times New Roman" w:cs="Courier New"/>
        </w:rPr>
        <w:t xml:space="preserve">On 11 Aug 93, the applicant’s commander notified her he was recommending her for a General discharge for </w:t>
      </w:r>
      <w:r w:rsidR="00B96AE9">
        <w:rPr>
          <w:rFonts w:eastAsia="Times New Roman" w:cs="Courier New"/>
        </w:rPr>
        <w:t>misconduct.  The reasons for making this recommendation were:</w:t>
      </w:r>
    </w:p>
    <w:p w14:paraId="1FE03045" w14:textId="77777777" w:rsidR="00B96AE9" w:rsidRDefault="00B96AE9" w:rsidP="00AD0F35">
      <w:pPr>
        <w:contextualSpacing/>
        <w:jc w:val="both"/>
        <w:rPr>
          <w:rFonts w:eastAsia="Times New Roman" w:cs="Courier New"/>
        </w:rPr>
      </w:pPr>
    </w:p>
    <w:p w14:paraId="310CDDDE" w14:textId="3ADF5385" w:rsidR="00B96AE9" w:rsidRDefault="00B96AE9" w:rsidP="00AD0F35">
      <w:pPr>
        <w:contextualSpacing/>
        <w:jc w:val="both"/>
        <w:rPr>
          <w:rFonts w:eastAsia="Times New Roman" w:cs="Courier New"/>
        </w:rPr>
      </w:pPr>
      <w:r>
        <w:rPr>
          <w:rFonts w:eastAsia="Times New Roman" w:cs="Courier New"/>
        </w:rPr>
        <w:tab/>
        <w:t>a.</w:t>
      </w:r>
      <w:proofErr w:type="gramStart"/>
      <w:r>
        <w:rPr>
          <w:rFonts w:eastAsia="Times New Roman" w:cs="Courier New"/>
        </w:rPr>
        <w:t>  On</w:t>
      </w:r>
      <w:proofErr w:type="gramEnd"/>
      <w:r>
        <w:rPr>
          <w:rFonts w:eastAsia="Times New Roman" w:cs="Courier New"/>
        </w:rPr>
        <w:t xml:space="preserve"> or about 11 Oct 91, the applicant willfully damaged military property by throwing a lamp, which broke a window, and by kicking a table, causing it to break.  For </w:t>
      </w:r>
      <w:r w:rsidR="00913DCC">
        <w:rPr>
          <w:rFonts w:eastAsia="Times New Roman" w:cs="Courier New"/>
        </w:rPr>
        <w:t>this,</w:t>
      </w:r>
      <w:r>
        <w:rPr>
          <w:rFonts w:eastAsia="Times New Roman" w:cs="Courier New"/>
        </w:rPr>
        <w:t xml:space="preserve"> she was punished under Article 15 of the Uniform Code of Military Justice (UCMJ). </w:t>
      </w:r>
    </w:p>
    <w:p w14:paraId="0310DAF0" w14:textId="77777777" w:rsidR="00B96AE9" w:rsidRDefault="00B96AE9" w:rsidP="00AD0F35">
      <w:pPr>
        <w:contextualSpacing/>
        <w:jc w:val="both"/>
        <w:rPr>
          <w:rFonts w:eastAsia="Times New Roman" w:cs="Courier New"/>
        </w:rPr>
      </w:pPr>
    </w:p>
    <w:p w14:paraId="02A1C8C1" w14:textId="0031A369" w:rsidR="00C17F66" w:rsidRDefault="00B96AE9" w:rsidP="00B96AE9">
      <w:pPr>
        <w:contextualSpacing/>
        <w:jc w:val="both"/>
        <w:rPr>
          <w:rFonts w:eastAsia="Times New Roman" w:cs="Courier New"/>
        </w:rPr>
      </w:pPr>
      <w:r>
        <w:rPr>
          <w:rFonts w:eastAsia="Times New Roman" w:cs="Courier New"/>
        </w:rPr>
        <w:tab/>
      </w:r>
      <w:r w:rsidR="00C17F66">
        <w:rPr>
          <w:rFonts w:eastAsia="Times New Roman" w:cs="Courier New"/>
        </w:rPr>
        <w:t>b.</w:t>
      </w:r>
      <w:proofErr w:type="gramStart"/>
      <w:r w:rsidR="00C17F66">
        <w:rPr>
          <w:rFonts w:eastAsia="Times New Roman" w:cs="Courier New"/>
        </w:rPr>
        <w:t>  On</w:t>
      </w:r>
      <w:proofErr w:type="gramEnd"/>
      <w:r w:rsidR="00C17F66">
        <w:rPr>
          <w:rFonts w:eastAsia="Times New Roman" w:cs="Courier New"/>
        </w:rPr>
        <w:t xml:space="preserve"> 3 and 4 Jun 92, the applicant failed to go at the time prescribed to her appointed place of duty.  For </w:t>
      </w:r>
      <w:r w:rsidR="00913DCC">
        <w:rPr>
          <w:rFonts w:eastAsia="Times New Roman" w:cs="Courier New"/>
        </w:rPr>
        <w:t>this,</w:t>
      </w:r>
      <w:r w:rsidR="00C17F66">
        <w:rPr>
          <w:rFonts w:eastAsia="Times New Roman" w:cs="Courier New"/>
        </w:rPr>
        <w:t xml:space="preserve"> she received verbal counseling.  </w:t>
      </w:r>
    </w:p>
    <w:p w14:paraId="02EA1D3E" w14:textId="77777777" w:rsidR="00C17F66" w:rsidRDefault="00C17F66" w:rsidP="00B96AE9">
      <w:pPr>
        <w:contextualSpacing/>
        <w:jc w:val="both"/>
        <w:rPr>
          <w:rFonts w:eastAsia="Times New Roman" w:cs="Courier New"/>
        </w:rPr>
      </w:pPr>
    </w:p>
    <w:p w14:paraId="7A063C06" w14:textId="36673D79" w:rsidR="00C17F66" w:rsidRDefault="00C17F66" w:rsidP="00B96AE9">
      <w:pPr>
        <w:contextualSpacing/>
        <w:jc w:val="both"/>
        <w:rPr>
          <w:rFonts w:eastAsia="Times New Roman" w:cs="Courier New"/>
        </w:rPr>
      </w:pPr>
      <w:r>
        <w:rPr>
          <w:rFonts w:eastAsia="Times New Roman" w:cs="Courier New"/>
        </w:rPr>
        <w:tab/>
        <w:t>c.</w:t>
      </w:r>
      <w:proofErr w:type="gramStart"/>
      <w:r>
        <w:rPr>
          <w:rFonts w:eastAsia="Times New Roman" w:cs="Courier New"/>
        </w:rPr>
        <w:t>  On</w:t>
      </w:r>
      <w:proofErr w:type="gramEnd"/>
      <w:r>
        <w:rPr>
          <w:rFonts w:eastAsia="Times New Roman" w:cs="Courier New"/>
        </w:rPr>
        <w:t xml:space="preserve"> 4 Jun 92, the applicant was counseled for being derelict in the performance of her duties.  Specifically, she was </w:t>
      </w:r>
      <w:r>
        <w:rPr>
          <w:rFonts w:eastAsia="Times New Roman" w:cs="Courier New"/>
        </w:rPr>
        <w:lastRenderedPageBreak/>
        <w:t xml:space="preserve">not accomplishing tasks on time or not at all when directed to do so, she was not accomplishing any tasks without first being told to do so, she was not communicating to the staff what was accomplished prior to leaving the unit, and she was having difficulty documenting patient care. </w:t>
      </w:r>
    </w:p>
    <w:p w14:paraId="62F161DA" w14:textId="77777777" w:rsidR="00C17F66" w:rsidRDefault="00C17F66" w:rsidP="00B96AE9">
      <w:pPr>
        <w:contextualSpacing/>
        <w:jc w:val="both"/>
        <w:rPr>
          <w:rFonts w:eastAsia="Times New Roman" w:cs="Courier New"/>
        </w:rPr>
      </w:pPr>
    </w:p>
    <w:p w14:paraId="0DB35DC9" w14:textId="6FE49CAD" w:rsidR="00B96AE9" w:rsidRDefault="00C17F66" w:rsidP="00C17F66">
      <w:pPr>
        <w:ind w:firstLine="720"/>
        <w:contextualSpacing/>
        <w:jc w:val="both"/>
        <w:rPr>
          <w:rFonts w:eastAsia="Times New Roman" w:cs="Courier New"/>
        </w:rPr>
      </w:pPr>
      <w:r>
        <w:rPr>
          <w:rFonts w:eastAsia="Times New Roman" w:cs="Courier New"/>
        </w:rPr>
        <w:t>d</w:t>
      </w:r>
      <w:proofErr w:type="gramStart"/>
      <w:r>
        <w:rPr>
          <w:rFonts w:eastAsia="Times New Roman" w:cs="Courier New"/>
        </w:rPr>
        <w:t>  </w:t>
      </w:r>
      <w:r w:rsidR="00B96AE9">
        <w:rPr>
          <w:rFonts w:eastAsia="Times New Roman" w:cs="Courier New"/>
        </w:rPr>
        <w:t>On</w:t>
      </w:r>
      <w:proofErr w:type="gramEnd"/>
      <w:r w:rsidR="00B96AE9">
        <w:rPr>
          <w:rFonts w:eastAsia="Times New Roman" w:cs="Courier New"/>
        </w:rPr>
        <w:t xml:space="preserve"> or about 26 May 93, the applicant went absent without leave (AWOL), and remained AWOL until 28 May 93.  For </w:t>
      </w:r>
      <w:r w:rsidR="00913DCC">
        <w:rPr>
          <w:rFonts w:eastAsia="Times New Roman" w:cs="Courier New"/>
        </w:rPr>
        <w:t>this,</w:t>
      </w:r>
      <w:r w:rsidR="00B96AE9">
        <w:rPr>
          <w:rFonts w:eastAsia="Times New Roman" w:cs="Courier New"/>
        </w:rPr>
        <w:t xml:space="preserve"> she was punished under UCMJ Article 15. </w:t>
      </w:r>
    </w:p>
    <w:p w14:paraId="7DE698E3" w14:textId="77777777" w:rsidR="00C17F66" w:rsidRDefault="00C17F66" w:rsidP="00C17F66">
      <w:pPr>
        <w:ind w:firstLine="720"/>
        <w:contextualSpacing/>
        <w:jc w:val="both"/>
        <w:rPr>
          <w:rFonts w:eastAsia="Times New Roman" w:cs="Courier New"/>
        </w:rPr>
      </w:pPr>
    </w:p>
    <w:p w14:paraId="1284290A" w14:textId="73271FC0" w:rsidR="00C17F66" w:rsidRDefault="00C17F66" w:rsidP="00C17F66">
      <w:pPr>
        <w:contextualSpacing/>
        <w:jc w:val="both"/>
        <w:rPr>
          <w:rFonts w:eastAsia="Times New Roman" w:cs="Courier New"/>
        </w:rPr>
      </w:pPr>
      <w:r>
        <w:rPr>
          <w:rFonts w:eastAsia="Times New Roman" w:cs="Courier New"/>
        </w:rPr>
        <w:t xml:space="preserve">The applicant acknowledged her right to counsel, her right to submit statements on her own behalf, and her case was reviewed and determined to be legally sufficient. </w:t>
      </w:r>
    </w:p>
    <w:p w14:paraId="3521A23D" w14:textId="77777777" w:rsidR="00B96AE9" w:rsidRDefault="00B96AE9" w:rsidP="00B96AE9">
      <w:pPr>
        <w:contextualSpacing/>
        <w:jc w:val="both"/>
        <w:rPr>
          <w:rFonts w:eastAsia="Times New Roman" w:cs="Courier New"/>
        </w:rPr>
      </w:pPr>
    </w:p>
    <w:p w14:paraId="265DBA41" w14:textId="68AE9C69" w:rsidR="00B96AE9" w:rsidRPr="00546E95" w:rsidRDefault="00B96AE9" w:rsidP="00AD0F35">
      <w:pPr>
        <w:contextualSpacing/>
        <w:jc w:val="both"/>
        <w:rPr>
          <w:rFonts w:eastAsia="Times New Roman" w:cs="Courier New"/>
        </w:rPr>
      </w:pPr>
      <w:r>
        <w:rPr>
          <w:rFonts w:eastAsia="Times New Roman" w:cs="Courier New"/>
        </w:rPr>
        <w:t xml:space="preserve">On 19 Aug 93, the discharge authority directed the applicant be discharged with a General discharge without probation or rehabilitation.  </w:t>
      </w:r>
    </w:p>
    <w:p w14:paraId="6584EBCD" w14:textId="77777777" w:rsidR="00F54DB7" w:rsidRPr="00546E95" w:rsidRDefault="00F54DB7" w:rsidP="00AD0F35">
      <w:pPr>
        <w:contextualSpacing/>
        <w:jc w:val="both"/>
        <w:rPr>
          <w:rFonts w:eastAsia="Times New Roman" w:cs="Courier New"/>
        </w:rPr>
      </w:pPr>
    </w:p>
    <w:p w14:paraId="6584EBCE" w14:textId="1527E0F1" w:rsidR="00F54DB7" w:rsidRDefault="00F54DB7" w:rsidP="00AD0F35">
      <w:pPr>
        <w:contextualSpacing/>
        <w:jc w:val="both"/>
        <w:rPr>
          <w:rFonts w:eastAsia="Times New Roman" w:cs="Courier New"/>
        </w:rPr>
      </w:pPr>
      <w:r w:rsidRPr="00546E95">
        <w:rPr>
          <w:rFonts w:eastAsia="Times New Roman" w:cs="Courier New"/>
        </w:rPr>
        <w:t xml:space="preserve">On </w:t>
      </w:r>
      <w:r w:rsidR="008A6035">
        <w:rPr>
          <w:rFonts w:eastAsia="Times New Roman" w:cs="Courier New"/>
        </w:rPr>
        <w:t>24 Aug 93</w:t>
      </w:r>
      <w:r w:rsidRPr="00546E95">
        <w:rPr>
          <w:rFonts w:eastAsia="Times New Roman" w:cs="Courier New"/>
        </w:rPr>
        <w:t xml:space="preserve">, the applicant was furnished a </w:t>
      </w:r>
      <w:r w:rsidR="008A6035">
        <w:rPr>
          <w:rFonts w:eastAsia="Times New Roman" w:cs="Courier New"/>
        </w:rPr>
        <w:t>General (Under H</w:t>
      </w:r>
      <w:r w:rsidRPr="00546E95">
        <w:rPr>
          <w:rFonts w:eastAsia="Times New Roman" w:cs="Courier New"/>
        </w:rPr>
        <w:t xml:space="preserve">onorable </w:t>
      </w:r>
      <w:r w:rsidR="008A6035">
        <w:rPr>
          <w:rFonts w:eastAsia="Times New Roman" w:cs="Courier New"/>
        </w:rPr>
        <w:t>Conditions) d</w:t>
      </w:r>
      <w:r w:rsidRPr="00546E95">
        <w:rPr>
          <w:rFonts w:eastAsia="Times New Roman" w:cs="Courier New"/>
        </w:rPr>
        <w:t xml:space="preserve">ischarge, </w:t>
      </w:r>
      <w:r w:rsidR="008A6035">
        <w:rPr>
          <w:rFonts w:eastAsia="Times New Roman" w:cs="Courier New"/>
        </w:rPr>
        <w:t xml:space="preserve">with a narrative reason for separation of “Misconduct--Pattern Discreditable Involvement with Military or Civil Authorities,” </w:t>
      </w:r>
      <w:r w:rsidRPr="00546E95">
        <w:rPr>
          <w:rFonts w:eastAsia="Times New Roman" w:cs="Courier New"/>
        </w:rPr>
        <w:t xml:space="preserve">and was credited with </w:t>
      </w:r>
      <w:r w:rsidR="008A6035">
        <w:rPr>
          <w:rFonts w:eastAsia="Times New Roman" w:cs="Courier New"/>
        </w:rPr>
        <w:t>2 </w:t>
      </w:r>
      <w:r w:rsidRPr="00546E95">
        <w:rPr>
          <w:rFonts w:eastAsia="Times New Roman" w:cs="Courier New"/>
        </w:rPr>
        <w:t xml:space="preserve">years, </w:t>
      </w:r>
      <w:r w:rsidR="008A6035">
        <w:rPr>
          <w:rFonts w:eastAsia="Times New Roman" w:cs="Courier New"/>
        </w:rPr>
        <w:t>2</w:t>
      </w:r>
      <w:r w:rsidR="00826DCC">
        <w:rPr>
          <w:rFonts w:eastAsia="Times New Roman" w:cs="Courier New"/>
        </w:rPr>
        <w:t> </w:t>
      </w:r>
      <w:r w:rsidRPr="00546E95">
        <w:rPr>
          <w:rFonts w:eastAsia="Times New Roman" w:cs="Courier New"/>
        </w:rPr>
        <w:t xml:space="preserve">months, and </w:t>
      </w:r>
      <w:r w:rsidR="008A6035">
        <w:rPr>
          <w:rFonts w:eastAsia="Times New Roman" w:cs="Courier New"/>
        </w:rPr>
        <w:t>29 days of active service, with lost time during the period 26 May 93 through 28 M</w:t>
      </w:r>
      <w:r w:rsidR="00A51FEE">
        <w:rPr>
          <w:rFonts w:eastAsia="Times New Roman" w:cs="Courier New"/>
        </w:rPr>
        <w:t>ay 93.</w:t>
      </w:r>
    </w:p>
    <w:p w14:paraId="2486BFB5" w14:textId="77777777" w:rsidR="00A51FEE" w:rsidRDefault="00A51FEE" w:rsidP="00AD0F35">
      <w:pPr>
        <w:contextualSpacing/>
        <w:jc w:val="both"/>
        <w:rPr>
          <w:rFonts w:eastAsia="Times New Roman" w:cs="Courier New"/>
        </w:rPr>
      </w:pPr>
    </w:p>
    <w:p w14:paraId="1090AEDA" w14:textId="62E12195" w:rsidR="00A51FEE" w:rsidRDefault="00A51FEE" w:rsidP="00AD0F35">
      <w:pPr>
        <w:contextualSpacing/>
        <w:jc w:val="both"/>
        <w:rPr>
          <w:rFonts w:eastAsia="Times New Roman" w:cs="Courier New"/>
        </w:rPr>
      </w:pPr>
      <w:r>
        <w:rPr>
          <w:rFonts w:eastAsia="Times New Roman" w:cs="Courier New"/>
        </w:rPr>
        <w:t xml:space="preserve">On 1 Mar 96, the Air Force Discharge Review Board (DRB) reviewed the applicant’s case and determined there was no legal or equitable basis for upgrading her discharge.  </w:t>
      </w:r>
    </w:p>
    <w:p w14:paraId="08918E73" w14:textId="77777777" w:rsidR="0072632F" w:rsidRDefault="0072632F" w:rsidP="00AD0F35">
      <w:pPr>
        <w:contextualSpacing/>
        <w:jc w:val="both"/>
        <w:rPr>
          <w:rFonts w:eastAsia="Times New Roman" w:cs="Courier New"/>
        </w:rPr>
      </w:pPr>
    </w:p>
    <w:p w14:paraId="0A100EF6" w14:textId="581213A4" w:rsidR="0072632F" w:rsidRPr="003F2BAB" w:rsidRDefault="0072632F" w:rsidP="0072632F">
      <w:pPr>
        <w:jc w:val="both"/>
        <w:rPr>
          <w:rFonts w:eastAsia="Times New Roman" w:cs="Courier New"/>
        </w:rPr>
      </w:pPr>
      <w:r>
        <w:t>O</w:t>
      </w:r>
      <w:r w:rsidRPr="005E7467">
        <w:t>n</w:t>
      </w:r>
      <w:r>
        <w:t xml:space="preserve"> </w:t>
      </w:r>
      <w:r>
        <w:rPr>
          <w:rFonts w:eastAsia="Times New Roman" w:cs="Courier New"/>
        </w:rPr>
        <w:t>20 Jun 16</w:t>
      </w:r>
      <w:r>
        <w:t>, a</w:t>
      </w:r>
      <w:r w:rsidRPr="005E7467">
        <w:t xml:space="preserve"> </w:t>
      </w:r>
      <w:r>
        <w:t>request for post-service information was</w:t>
      </w:r>
      <w:r w:rsidRPr="005E7467">
        <w:t xml:space="preserve"> forwarded to </w:t>
      </w:r>
      <w:r>
        <w:t xml:space="preserve">the </w:t>
      </w:r>
      <w:r w:rsidRPr="005E7467">
        <w:t xml:space="preserve">applicant for </w:t>
      </w:r>
      <w:r>
        <w:t xml:space="preserve">review and comment within 30 </w:t>
      </w:r>
      <w:r w:rsidRPr="005E7467">
        <w:t xml:space="preserve">days.  </w:t>
      </w:r>
      <w:r>
        <w:rPr>
          <w:rFonts w:eastAsia="Times New Roman" w:cs="Courier New"/>
        </w:rPr>
        <w:t xml:space="preserve">As of this date, no response has been received by this office. </w:t>
      </w:r>
      <w:r>
        <w:t>(Exhibit C)</w:t>
      </w:r>
    </w:p>
    <w:p w14:paraId="6584EBD1" w14:textId="77777777" w:rsidR="00F54DB7" w:rsidRPr="00546E95" w:rsidRDefault="00F54DB7" w:rsidP="00AD0F35">
      <w:pPr>
        <w:pBdr>
          <w:bottom w:val="single" w:sz="6" w:space="1" w:color="auto"/>
        </w:pBdr>
        <w:contextualSpacing/>
        <w:jc w:val="both"/>
        <w:rPr>
          <w:rFonts w:eastAsia="Times New Roman" w:cs="Courier New"/>
        </w:rPr>
      </w:pPr>
    </w:p>
    <w:p w14:paraId="6584EBD2" w14:textId="77777777" w:rsidR="00F54DB7" w:rsidRPr="00546E95" w:rsidRDefault="00F54DB7" w:rsidP="00AD0F35">
      <w:pPr>
        <w:contextualSpacing/>
        <w:jc w:val="both"/>
        <w:rPr>
          <w:rFonts w:eastAsia="Times New Roman" w:cs="Courier New"/>
          <w:u w:val="single"/>
        </w:rPr>
      </w:pPr>
    </w:p>
    <w:p w14:paraId="1E6464D7" w14:textId="693B63E0" w:rsidR="006C5DA7" w:rsidRPr="00546E95" w:rsidRDefault="006C5DA7" w:rsidP="006C5DA7">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14:paraId="0C7D473A" w14:textId="77777777" w:rsidR="006C5DA7" w:rsidRPr="00546E95" w:rsidRDefault="006C5DA7" w:rsidP="006C5DA7">
      <w:pPr>
        <w:contextualSpacing/>
        <w:jc w:val="both"/>
        <w:rPr>
          <w:rFonts w:eastAsia="Times New Roman" w:cs="Courier New"/>
        </w:rPr>
      </w:pPr>
    </w:p>
    <w:p w14:paraId="3D223B9C" w14:textId="77777777" w:rsidR="006C5DA7" w:rsidRPr="00546E95" w:rsidRDefault="006C5DA7" w:rsidP="006C5DA7">
      <w:pPr>
        <w:contextualSpacing/>
        <w:jc w:val="both"/>
        <w:rPr>
          <w:rFonts w:eastAsia="Times New Roman" w:cs="Courier New"/>
        </w:rPr>
      </w:pPr>
      <w:r w:rsidRPr="00546E95">
        <w:rPr>
          <w:rFonts w:eastAsia="Times New Roman" w:cs="Courier New"/>
        </w:rPr>
        <w:t>1.  The applicant has exhausted all remedies provided by existing law or regulations.</w:t>
      </w:r>
    </w:p>
    <w:p w14:paraId="6555AAB5" w14:textId="77777777" w:rsidR="006C5DA7" w:rsidRPr="00546E95" w:rsidRDefault="006C5DA7" w:rsidP="006C5DA7">
      <w:pPr>
        <w:contextualSpacing/>
        <w:jc w:val="both"/>
        <w:rPr>
          <w:rFonts w:eastAsia="Times New Roman" w:cs="Courier New"/>
        </w:rPr>
      </w:pPr>
    </w:p>
    <w:p w14:paraId="2282D632" w14:textId="77777777" w:rsidR="006C5DA7" w:rsidRPr="0001140C" w:rsidRDefault="006C5DA7" w:rsidP="006C5DA7">
      <w:pPr>
        <w:contextualSpacing/>
        <w:jc w:val="both"/>
        <w:rPr>
          <w:rFonts w:eastAsia="Calibri" w:cs="Courier New"/>
        </w:rPr>
      </w:pPr>
      <w:r w:rsidRPr="0001140C">
        <w:rPr>
          <w:rFonts w:eastAsia="Calibri" w:cs="Courier New"/>
        </w:rPr>
        <w:t>2.</w:t>
      </w:r>
      <w:r>
        <w:rPr>
          <w:rFonts w:eastAsia="Calibri" w:cs="Courier New"/>
        </w:rPr>
        <w:t>  </w:t>
      </w:r>
      <w:r w:rsidRPr="0001140C">
        <w:rPr>
          <w:rFonts w:eastAsia="Calibri" w:cs="Courier New"/>
        </w:rPr>
        <w:t>The application was timely filed.</w:t>
      </w:r>
    </w:p>
    <w:p w14:paraId="105FF9FC" w14:textId="77777777" w:rsidR="006C5DA7" w:rsidRPr="0001140C" w:rsidRDefault="006C5DA7" w:rsidP="006C5DA7">
      <w:pPr>
        <w:contextualSpacing/>
        <w:jc w:val="both"/>
        <w:rPr>
          <w:rFonts w:eastAsia="Calibri" w:cs="Courier New"/>
        </w:rPr>
      </w:pPr>
    </w:p>
    <w:p w14:paraId="552ED378" w14:textId="5797D06E" w:rsidR="006C5DA7" w:rsidRPr="0072632F" w:rsidRDefault="0072632F" w:rsidP="0072632F">
      <w:pPr>
        <w:jc w:val="both"/>
        <w:rPr>
          <w:rFonts w:eastAsia="Calibri" w:cs="Courier New"/>
        </w:rPr>
      </w:pPr>
      <w:r>
        <w:rPr>
          <w:rFonts w:eastAsia="Calibri" w:cs="Courier New"/>
        </w:rPr>
        <w:t xml:space="preserve">3.  Insufficient relevant evidence has been presented to demonstrate the existence of an error or injustice.  We took notice of the applicant's complete submission in judging the merits of the case; however, we find no evidence of an error or injustice that occurred in the discharge processing.  Based on the available evidence of record, it appears the discharge was consistent with the substantive requirements of the discharge regulation and within the commander's discretionary authority.  The applicant has provided no evidence which would lead us to believe the characterization of the service was contrary to the provisions of the governing regulation, unduly harsh, or disproportionate to the </w:t>
      </w:r>
      <w:r>
        <w:rPr>
          <w:rFonts w:eastAsia="Calibri" w:cs="Courier New"/>
        </w:rPr>
        <w:lastRenderedPageBreak/>
        <w:t xml:space="preserve">offenses committed.  In the interest of justice, we considered upgrading the discharge based on clemency; however, in the absence of any evidence related to the applicant’s post-service activities, there is no way for us to determine if the applicant’s accomplishments since leaving the service are sufficiently meritorious to overcome the misconduct for which </w:t>
      </w:r>
      <w:r w:rsidR="00913DCC">
        <w:rPr>
          <w:rFonts w:eastAsia="Calibri" w:cs="Courier New"/>
        </w:rPr>
        <w:t>s</w:t>
      </w:r>
      <w:r>
        <w:rPr>
          <w:rFonts w:eastAsia="Calibri" w:cs="Courier New"/>
        </w:rPr>
        <w:t>he was discharged.  Therefore, in the absence of evidence to the contrary, we find no basis to recommend granting the relief sought.</w:t>
      </w:r>
    </w:p>
    <w:p w14:paraId="24BB74D9" w14:textId="77777777" w:rsidR="006C5DA7" w:rsidRPr="00546E95" w:rsidRDefault="006C5DA7" w:rsidP="006C5DA7">
      <w:pPr>
        <w:pBdr>
          <w:bottom w:val="single" w:sz="6" w:space="1" w:color="auto"/>
        </w:pBdr>
        <w:contextualSpacing/>
        <w:jc w:val="both"/>
        <w:rPr>
          <w:rFonts w:eastAsia="Times New Roman" w:cs="Courier New"/>
          <w:u w:val="single"/>
        </w:rPr>
      </w:pPr>
    </w:p>
    <w:p w14:paraId="467E63E0" w14:textId="77777777" w:rsidR="006C5DA7" w:rsidRPr="00546E95" w:rsidRDefault="006C5DA7" w:rsidP="006C5DA7">
      <w:pPr>
        <w:contextualSpacing/>
        <w:rPr>
          <w:rFonts w:eastAsia="Times New Roman" w:cs="Courier New"/>
        </w:rPr>
      </w:pPr>
    </w:p>
    <w:p w14:paraId="79CA674E" w14:textId="69ACA457" w:rsidR="006C5DA7" w:rsidRPr="00546E95" w:rsidRDefault="006C5DA7" w:rsidP="006C5DA7">
      <w:pPr>
        <w:contextualSpacing/>
        <w:jc w:val="both"/>
        <w:rPr>
          <w:rFonts w:cs="Courier New"/>
          <w:bCs/>
        </w:rPr>
      </w:pPr>
      <w:r w:rsidRPr="00546E95">
        <w:rPr>
          <w:rFonts w:eastAsia="Times New Roman" w:cs="Courier New"/>
        </w:rPr>
        <w:t xml:space="preserve">The following members of the Board considered AFBCMR Docket Number </w:t>
      </w:r>
      <w:r w:rsidR="00606A01">
        <w:t>BC-2016-00207</w:t>
      </w:r>
      <w:r w:rsidR="00606A01" w:rsidRPr="00F77744">
        <w:t xml:space="preserve"> </w:t>
      </w:r>
      <w:r w:rsidR="00606A01">
        <w:rPr>
          <w:rFonts w:eastAsia="Calibri" w:cs="Courier New"/>
        </w:rPr>
        <w:t xml:space="preserve">in Executive Session on </w:t>
      </w:r>
      <w:r w:rsidR="001327BA">
        <w:rPr>
          <w:rFonts w:eastAsia="Calibri" w:cs="Courier New"/>
        </w:rPr>
        <w:t xml:space="preserve">25 </w:t>
      </w:r>
      <w:r w:rsidR="002015FE">
        <w:rPr>
          <w:rFonts w:eastAsia="Calibri" w:cs="Courier New"/>
        </w:rPr>
        <w:t>May 17</w:t>
      </w:r>
      <w:r w:rsidRPr="00546E95">
        <w:rPr>
          <w:rFonts w:cs="Courier New"/>
          <w:bCs/>
        </w:rPr>
        <w:t xml:space="preserve"> </w:t>
      </w:r>
      <w:r w:rsidRPr="00546E95">
        <w:rPr>
          <w:rFonts w:eastAsia="Times New Roman" w:cs="Courier New"/>
        </w:rPr>
        <w:t>under the provisions of AFI 36-2603:</w:t>
      </w:r>
    </w:p>
    <w:p w14:paraId="64EA20DB" w14:textId="77777777" w:rsidR="006C5DA7" w:rsidRPr="00546E95" w:rsidRDefault="006C5DA7" w:rsidP="006C5DA7">
      <w:pPr>
        <w:contextualSpacing/>
        <w:jc w:val="both"/>
        <w:rPr>
          <w:rFonts w:eastAsia="Times New Roman" w:cs="Courier New"/>
        </w:rPr>
      </w:pPr>
    </w:p>
    <w:p w14:paraId="18924301" w14:textId="7DBD6382" w:rsidR="00C079A6" w:rsidRDefault="00C079A6" w:rsidP="00C079A6">
      <w:pPr>
        <w:pStyle w:val="NoSpacing"/>
        <w:spacing w:line="240" w:lineRule="exact"/>
        <w:ind w:firstLine="720"/>
        <w:rPr>
          <w:rFonts w:ascii="Courier New" w:eastAsia="Calibri" w:hAnsi="Courier New" w:cs="Courier New"/>
          <w:sz w:val="24"/>
          <w:szCs w:val="24"/>
        </w:rPr>
      </w:pPr>
      <w:r>
        <w:rPr>
          <w:rFonts w:ascii="Courier New" w:eastAsia="Calibri" w:hAnsi="Courier New" w:cs="Courier New"/>
          <w:sz w:val="24"/>
          <w:szCs w:val="24"/>
        </w:rPr>
        <w:t>Panel Chair</w:t>
      </w:r>
    </w:p>
    <w:p w14:paraId="3E214824" w14:textId="659F6158" w:rsidR="00C079A6" w:rsidRDefault="00C079A6" w:rsidP="00C079A6">
      <w:pPr>
        <w:pStyle w:val="NoSpacing"/>
        <w:spacing w:line="240" w:lineRule="exact"/>
        <w:rPr>
          <w:rFonts w:ascii="Courier New" w:eastAsia="Calibri" w:hAnsi="Courier New" w:cs="Courier New"/>
          <w:sz w:val="24"/>
          <w:szCs w:val="24"/>
        </w:rPr>
      </w:pPr>
      <w:r>
        <w:rPr>
          <w:rFonts w:ascii="Courier New" w:eastAsia="Calibri" w:hAnsi="Courier New" w:cs="Courier New"/>
          <w:sz w:val="24"/>
          <w:szCs w:val="24"/>
        </w:rPr>
        <w:tab/>
        <w:t>Member</w:t>
      </w:r>
    </w:p>
    <w:p w14:paraId="1DD9718F" w14:textId="2E665532" w:rsidR="00C079A6" w:rsidRDefault="00C079A6" w:rsidP="00C079A6">
      <w:pPr>
        <w:pStyle w:val="NoSpacing"/>
        <w:spacing w:line="240" w:lineRule="exact"/>
        <w:rPr>
          <w:rFonts w:ascii="Courier New" w:eastAsia="Calibri" w:hAnsi="Courier New" w:cs="Courier New"/>
          <w:sz w:val="24"/>
          <w:szCs w:val="24"/>
        </w:rPr>
      </w:pPr>
      <w:r>
        <w:rPr>
          <w:rFonts w:ascii="Courier New" w:eastAsia="Calibri" w:hAnsi="Courier New" w:cs="Courier New"/>
          <w:sz w:val="24"/>
          <w:szCs w:val="24"/>
        </w:rPr>
        <w:tab/>
        <w:t>Member</w:t>
      </w:r>
    </w:p>
    <w:p w14:paraId="31650B90" w14:textId="5361B2B7" w:rsidR="006C5DA7" w:rsidRPr="00546E95" w:rsidRDefault="006C5DA7" w:rsidP="00124B6B">
      <w:pPr>
        <w:contextualSpacing/>
        <w:jc w:val="both"/>
        <w:rPr>
          <w:rFonts w:eastAsia="Times New Roman" w:cs="Courier New"/>
        </w:rPr>
      </w:pPr>
    </w:p>
    <w:p w14:paraId="0C795A20" w14:textId="39E644AE" w:rsidR="006C5DA7" w:rsidRPr="00546E95" w:rsidRDefault="006C5DA7" w:rsidP="006C5DA7">
      <w:pPr>
        <w:contextualSpacing/>
        <w:jc w:val="both"/>
        <w:rPr>
          <w:rFonts w:eastAsia="Times New Roman" w:cs="Courier New"/>
        </w:rPr>
      </w:pPr>
      <w:r w:rsidRPr="00546E95">
        <w:rPr>
          <w:rFonts w:eastAsia="Times New Roman" w:cs="Courier New"/>
        </w:rPr>
        <w:t>The following documentary evidence was considered:</w:t>
      </w:r>
    </w:p>
    <w:p w14:paraId="268323B1" w14:textId="77777777" w:rsidR="006C5DA7" w:rsidRPr="00546E95" w:rsidRDefault="006C5DA7" w:rsidP="006C5DA7">
      <w:pPr>
        <w:contextualSpacing/>
        <w:jc w:val="both"/>
        <w:rPr>
          <w:rFonts w:eastAsia="Times New Roman" w:cs="Courier New"/>
        </w:rPr>
      </w:pPr>
    </w:p>
    <w:p w14:paraId="0FFCFB45" w14:textId="51CCDF0A" w:rsidR="006C5DA7" w:rsidRPr="00546E95" w:rsidRDefault="006C5DA7" w:rsidP="003B62DF">
      <w:pPr>
        <w:contextualSpacing/>
        <w:rPr>
          <w:rFonts w:eastAsia="Times New Roman" w:cs="Courier New"/>
        </w:rPr>
      </w:pPr>
      <w:r w:rsidRPr="00546E95">
        <w:rPr>
          <w:rFonts w:eastAsia="Times New Roman" w:cs="Courier New"/>
        </w:rPr>
        <w:tab/>
        <w:t>Exhibit A.  DD Form 149, dated</w:t>
      </w:r>
      <w:r w:rsidR="003B62DF">
        <w:rPr>
          <w:rFonts w:eastAsia="Times New Roman" w:cs="Courier New"/>
        </w:rPr>
        <w:t xml:space="preserve"> </w:t>
      </w:r>
      <w:r w:rsidR="001327BA">
        <w:rPr>
          <w:rFonts w:eastAsia="Calibri" w:cs="Courier New"/>
        </w:rPr>
        <w:t>12 Jan 16</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14:paraId="774041DB" w14:textId="77777777" w:rsidR="006C5DA7" w:rsidRPr="00546E95" w:rsidRDefault="006C5DA7" w:rsidP="006C5DA7">
      <w:pPr>
        <w:contextualSpacing/>
        <w:jc w:val="both"/>
        <w:rPr>
          <w:rFonts w:eastAsia="Times New Roman" w:cs="Courier New"/>
        </w:rPr>
      </w:pPr>
      <w:r w:rsidRPr="00546E95">
        <w:rPr>
          <w:rFonts w:eastAsia="Times New Roman" w:cs="Courier New"/>
        </w:rPr>
        <w:tab/>
        <w:t>Exhibit B.  Applicant's Master Personnel Records.</w:t>
      </w:r>
    </w:p>
    <w:p w14:paraId="57FA43F3" w14:textId="03E5F50F" w:rsidR="006C5DA7" w:rsidRDefault="006C5DA7" w:rsidP="006C5DA7">
      <w:pPr>
        <w:contextualSpacing/>
        <w:jc w:val="both"/>
        <w:rPr>
          <w:rFonts w:eastAsia="Times New Roman" w:cs="Courier New"/>
        </w:rPr>
      </w:pPr>
      <w:r>
        <w:rPr>
          <w:rFonts w:eastAsia="Times New Roman" w:cs="Courier New"/>
        </w:rPr>
        <w:tab/>
      </w:r>
      <w:r w:rsidR="001327BA">
        <w:rPr>
          <w:rFonts w:eastAsia="Times New Roman" w:cs="Courier New"/>
        </w:rPr>
        <w:t>Exhibit C</w:t>
      </w:r>
      <w:r w:rsidRPr="00546E95">
        <w:rPr>
          <w:rFonts w:eastAsia="Times New Roman" w:cs="Courier New"/>
        </w:rPr>
        <w:t xml:space="preserve">.  Letter, </w:t>
      </w:r>
      <w:r w:rsidR="001327BA">
        <w:rPr>
          <w:rFonts w:eastAsia="Times New Roman" w:cs="Courier New"/>
        </w:rPr>
        <w:t>AFBCMR</w:t>
      </w:r>
      <w:r w:rsidRPr="00546E95">
        <w:rPr>
          <w:rFonts w:eastAsia="Times New Roman" w:cs="Courier New"/>
        </w:rPr>
        <w:t xml:space="preserve">, dated </w:t>
      </w:r>
      <w:r w:rsidR="001327BA">
        <w:rPr>
          <w:rFonts w:eastAsia="Times New Roman" w:cs="Courier New"/>
        </w:rPr>
        <w:t>20 Jun 16, w/</w:t>
      </w:r>
      <w:proofErr w:type="spellStart"/>
      <w:r w:rsidR="001327BA">
        <w:rPr>
          <w:rFonts w:eastAsia="Times New Roman" w:cs="Courier New"/>
        </w:rPr>
        <w:t>atch</w:t>
      </w:r>
      <w:proofErr w:type="spellEnd"/>
      <w:r w:rsidR="009A785A" w:rsidRPr="002519BC">
        <w:rPr>
          <w:rFonts w:eastAsia="Times New Roman" w:cs="Courier New"/>
        </w:rPr>
        <w:t>.</w:t>
      </w:r>
    </w:p>
    <w:p w14:paraId="6F407217" w14:textId="77777777" w:rsidR="00DD37D5" w:rsidRDefault="00DD37D5" w:rsidP="006C5DA7">
      <w:pPr>
        <w:contextualSpacing/>
        <w:jc w:val="both"/>
        <w:rPr>
          <w:rFonts w:eastAsia="Times New Roman" w:cs="Courier New"/>
        </w:rPr>
      </w:pPr>
    </w:p>
    <w:p w14:paraId="3CD9D16F" w14:textId="77777777" w:rsidR="00DD37D5" w:rsidRPr="00546E95" w:rsidRDefault="00DD37D5" w:rsidP="00AD0F35">
      <w:pPr>
        <w:contextualSpacing/>
        <w:jc w:val="both"/>
        <w:rPr>
          <w:rFonts w:eastAsia="Times New Roman" w:cs="Courier New"/>
        </w:rPr>
      </w:pPr>
      <w:r w:rsidRPr="00453493">
        <w:rPr>
          <w:rFonts w:eastAsia="Times New Roman" w:cs="Courier New"/>
        </w:rPr>
        <w:t>Pursuant to paragraph 1 of AFI 36-2603 (Title 32 Code of Federal Regulations, Part 865.1), it is certified that a quorum was present at the Board's review and deliberation</w:t>
      </w:r>
      <w:r>
        <w:rPr>
          <w:rFonts w:eastAsia="Times New Roman" w:cs="Courier New"/>
        </w:rPr>
        <w:t xml:space="preserve">s, and </w:t>
      </w:r>
      <w:r w:rsidRPr="00453493">
        <w:rPr>
          <w:rFonts w:eastAsia="Times New Roman" w:cs="Courier New"/>
        </w:rPr>
        <w:t>the foregoing is a true and complete record of the Board's proceeding</w:t>
      </w:r>
      <w:r>
        <w:rPr>
          <w:rFonts w:eastAsia="Times New Roman" w:cs="Courier New"/>
        </w:rPr>
        <w:t>s in the above entitled matter.</w:t>
      </w:r>
    </w:p>
    <w:p w14:paraId="1665D97D" w14:textId="77777777" w:rsidR="00DD37D5" w:rsidRDefault="00DD37D5" w:rsidP="006C5DA7">
      <w:pPr>
        <w:contextualSpacing/>
        <w:jc w:val="both"/>
        <w:rPr>
          <w:rFonts w:eastAsia="Times New Roman" w:cs="Courier New"/>
        </w:rPr>
      </w:pPr>
    </w:p>
    <w:p w14:paraId="2B770B66" w14:textId="126F8EA0" w:rsidR="006C5DA7" w:rsidRPr="00546E95" w:rsidRDefault="006C5DA7" w:rsidP="001327BA">
      <w:pPr>
        <w:rPr>
          <w:rFonts w:cs="Courier New"/>
        </w:rPr>
      </w:pPr>
    </w:p>
    <w:p w14:paraId="10FD0F8A" w14:textId="77777777" w:rsidR="006C5DA7" w:rsidRPr="00546E95" w:rsidRDefault="006C5DA7" w:rsidP="006C5DA7">
      <w:pPr>
        <w:tabs>
          <w:tab w:val="left" w:pos="576"/>
          <w:tab w:val="left" w:pos="1152"/>
          <w:tab w:val="left" w:pos="2304"/>
          <w:tab w:val="left" w:pos="3456"/>
          <w:tab w:val="left" w:pos="4608"/>
          <w:tab w:val="left" w:pos="5760"/>
        </w:tabs>
        <w:spacing w:line="240" w:lineRule="atLeast"/>
        <w:ind w:right="-720"/>
        <w:jc w:val="both"/>
        <w:rPr>
          <w:rFonts w:cs="Courier New"/>
        </w:rPr>
        <w:sectPr w:rsidR="006C5DA7" w:rsidRPr="00546E95" w:rsidSect="006C5DA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pgNumType w:start="1"/>
          <w:cols w:space="720"/>
          <w:titlePg/>
          <w:docGrid w:linePitch="360"/>
        </w:sectPr>
      </w:pPr>
    </w:p>
    <w:p w14:paraId="5749DF8C" w14:textId="77777777" w:rsidR="006C5DA7" w:rsidRPr="00546E95" w:rsidRDefault="006C5DA7" w:rsidP="006C5DA7">
      <w:pPr>
        <w:tabs>
          <w:tab w:val="left" w:pos="576"/>
          <w:tab w:val="left" w:pos="1152"/>
          <w:tab w:val="left" w:pos="2304"/>
          <w:tab w:val="left" w:pos="3456"/>
          <w:tab w:val="left" w:pos="4608"/>
          <w:tab w:val="left" w:pos="5760"/>
        </w:tabs>
        <w:spacing w:line="240" w:lineRule="atLeast"/>
        <w:ind w:right="-720"/>
        <w:jc w:val="both"/>
        <w:rPr>
          <w:rFonts w:cs="Courier New"/>
        </w:rPr>
      </w:pPr>
    </w:p>
    <w:p w14:paraId="6584EBFE" w14:textId="77777777" w:rsidR="00F54DB7" w:rsidRPr="00546E95" w:rsidRDefault="00F54DB7" w:rsidP="00C56DD8">
      <w:pPr>
        <w:tabs>
          <w:tab w:val="left" w:pos="576"/>
          <w:tab w:val="left" w:pos="1152"/>
          <w:tab w:val="left" w:pos="2304"/>
          <w:tab w:val="left" w:pos="3456"/>
          <w:tab w:val="left" w:pos="4608"/>
          <w:tab w:val="left" w:pos="5760"/>
        </w:tabs>
        <w:spacing w:line="240" w:lineRule="atLeast"/>
        <w:ind w:right="-720"/>
        <w:jc w:val="both"/>
        <w:rPr>
          <w:rFonts w:cs="Courier New"/>
        </w:rPr>
      </w:pPr>
    </w:p>
    <w:sectPr w:rsidR="00F54DB7" w:rsidRPr="00546E95" w:rsidSect="00F54DB7">
      <w:headerReference w:type="default" r:id="rId12"/>
      <w:footerReference w:type="default" r:id="rId13"/>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13F3" w14:textId="77777777" w:rsidR="00EE0E66" w:rsidRDefault="00EE0E66" w:rsidP="00562002">
      <w:pPr>
        <w:spacing w:line="240" w:lineRule="auto"/>
      </w:pPr>
      <w:r>
        <w:separator/>
      </w:r>
    </w:p>
  </w:endnote>
  <w:endnote w:type="continuationSeparator" w:id="0">
    <w:p w14:paraId="465D2668" w14:textId="77777777" w:rsidR="00EE0E66" w:rsidRDefault="00EE0E66"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CD77" w14:textId="77777777" w:rsidR="00377646" w:rsidRDefault="00377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079EE" w14:textId="65BD9D63" w:rsidR="006C5DA7" w:rsidRPr="00FB3673" w:rsidRDefault="006C5DA7" w:rsidP="00FB3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42904" w14:textId="5DCA8B5B" w:rsidR="006C5DA7" w:rsidRPr="009A1D22" w:rsidRDefault="006C5DA7" w:rsidP="009A1D22">
    <w:pPr>
      <w:pStyle w:val="Header"/>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C" w14:textId="6BF956AA" w:rsidR="00C56DD8" w:rsidRPr="00FB3673" w:rsidRDefault="00C56DD8" w:rsidP="00FB3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3F4DA" w14:textId="77777777" w:rsidR="00EE0E66" w:rsidRDefault="00EE0E66" w:rsidP="00562002">
      <w:pPr>
        <w:spacing w:line="240" w:lineRule="auto"/>
      </w:pPr>
      <w:r>
        <w:separator/>
      </w:r>
    </w:p>
  </w:footnote>
  <w:footnote w:type="continuationSeparator" w:id="0">
    <w:p w14:paraId="5975B6BD" w14:textId="77777777" w:rsidR="00EE0E66" w:rsidRDefault="00EE0E66"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711A3" w14:textId="77777777" w:rsidR="00377646" w:rsidRDefault="00377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1E376" w14:textId="73E2C5C8" w:rsidR="006C5DA7" w:rsidRPr="005576D7" w:rsidRDefault="006C5DA7" w:rsidP="005576D7">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2208" w14:textId="3E510C15" w:rsidR="006C5DA7" w:rsidRPr="009A1D22" w:rsidRDefault="006C5DA7" w:rsidP="009A1D22">
    <w:pPr>
      <w:pStyle w:val="Header"/>
      <w:jc w:val="center"/>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9" w14:textId="5CC77C53" w:rsidR="00C56DD8" w:rsidRPr="00FB3673" w:rsidRDefault="00C56DD8" w:rsidP="00FB3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423CB"/>
    <w:rsid w:val="00043559"/>
    <w:rsid w:val="00064C10"/>
    <w:rsid w:val="00090567"/>
    <w:rsid w:val="00091AB4"/>
    <w:rsid w:val="000B2396"/>
    <w:rsid w:val="000D5C0C"/>
    <w:rsid w:val="0011108A"/>
    <w:rsid w:val="00124B6B"/>
    <w:rsid w:val="001327BA"/>
    <w:rsid w:val="00153CB7"/>
    <w:rsid w:val="00163654"/>
    <w:rsid w:val="00166688"/>
    <w:rsid w:val="001924D6"/>
    <w:rsid w:val="001F6F87"/>
    <w:rsid w:val="002015FE"/>
    <w:rsid w:val="00212038"/>
    <w:rsid w:val="00213405"/>
    <w:rsid w:val="0023627E"/>
    <w:rsid w:val="0024368F"/>
    <w:rsid w:val="00262D29"/>
    <w:rsid w:val="00277F45"/>
    <w:rsid w:val="00281A4B"/>
    <w:rsid w:val="002853CA"/>
    <w:rsid w:val="0029790A"/>
    <w:rsid w:val="002E3F23"/>
    <w:rsid w:val="002E444C"/>
    <w:rsid w:val="00377646"/>
    <w:rsid w:val="00387D0D"/>
    <w:rsid w:val="003A1C78"/>
    <w:rsid w:val="003B62DF"/>
    <w:rsid w:val="003C542A"/>
    <w:rsid w:val="0040608D"/>
    <w:rsid w:val="004065E8"/>
    <w:rsid w:val="004247FD"/>
    <w:rsid w:val="00470402"/>
    <w:rsid w:val="004906A6"/>
    <w:rsid w:val="004C6E55"/>
    <w:rsid w:val="00520249"/>
    <w:rsid w:val="00533CED"/>
    <w:rsid w:val="00537182"/>
    <w:rsid w:val="0054014D"/>
    <w:rsid w:val="00546E95"/>
    <w:rsid w:val="005576D7"/>
    <w:rsid w:val="00562002"/>
    <w:rsid w:val="00581107"/>
    <w:rsid w:val="005E0123"/>
    <w:rsid w:val="005F0077"/>
    <w:rsid w:val="00606A01"/>
    <w:rsid w:val="00607E44"/>
    <w:rsid w:val="0065075E"/>
    <w:rsid w:val="00672E55"/>
    <w:rsid w:val="0069725B"/>
    <w:rsid w:val="006C5DA7"/>
    <w:rsid w:val="006D7EEF"/>
    <w:rsid w:val="00703A3A"/>
    <w:rsid w:val="007065D4"/>
    <w:rsid w:val="0072632F"/>
    <w:rsid w:val="007456C8"/>
    <w:rsid w:val="00755D35"/>
    <w:rsid w:val="00792C76"/>
    <w:rsid w:val="007A7889"/>
    <w:rsid w:val="008251FB"/>
    <w:rsid w:val="00826DCC"/>
    <w:rsid w:val="00852A8A"/>
    <w:rsid w:val="00882421"/>
    <w:rsid w:val="008847E4"/>
    <w:rsid w:val="008A6035"/>
    <w:rsid w:val="008C3441"/>
    <w:rsid w:val="00913DCC"/>
    <w:rsid w:val="00917835"/>
    <w:rsid w:val="00950B25"/>
    <w:rsid w:val="0098503E"/>
    <w:rsid w:val="009A1D22"/>
    <w:rsid w:val="009A2D79"/>
    <w:rsid w:val="009A785A"/>
    <w:rsid w:val="009C5DCE"/>
    <w:rsid w:val="009D60BD"/>
    <w:rsid w:val="009F4695"/>
    <w:rsid w:val="00A51FEE"/>
    <w:rsid w:val="00A6670F"/>
    <w:rsid w:val="00A7082E"/>
    <w:rsid w:val="00A82F71"/>
    <w:rsid w:val="00AC149F"/>
    <w:rsid w:val="00AD0F35"/>
    <w:rsid w:val="00AE17A5"/>
    <w:rsid w:val="00B0085D"/>
    <w:rsid w:val="00B70E84"/>
    <w:rsid w:val="00B9309A"/>
    <w:rsid w:val="00B967BB"/>
    <w:rsid w:val="00B96AE9"/>
    <w:rsid w:val="00BA6732"/>
    <w:rsid w:val="00C0477C"/>
    <w:rsid w:val="00C079A6"/>
    <w:rsid w:val="00C12234"/>
    <w:rsid w:val="00C17F66"/>
    <w:rsid w:val="00C321C3"/>
    <w:rsid w:val="00C3424C"/>
    <w:rsid w:val="00C44B60"/>
    <w:rsid w:val="00C56DD8"/>
    <w:rsid w:val="00C619E7"/>
    <w:rsid w:val="00C64703"/>
    <w:rsid w:val="00CB2308"/>
    <w:rsid w:val="00CE1510"/>
    <w:rsid w:val="00D13416"/>
    <w:rsid w:val="00D23619"/>
    <w:rsid w:val="00D927CB"/>
    <w:rsid w:val="00DB7014"/>
    <w:rsid w:val="00DD37D5"/>
    <w:rsid w:val="00DD38F3"/>
    <w:rsid w:val="00E70352"/>
    <w:rsid w:val="00E913D2"/>
    <w:rsid w:val="00EE0E66"/>
    <w:rsid w:val="00F20D5A"/>
    <w:rsid w:val="00F54DB7"/>
    <w:rsid w:val="00F8427A"/>
    <w:rsid w:val="00FA7C6F"/>
    <w:rsid w:val="00FB3673"/>
    <w:rsid w:val="00FC29A5"/>
    <w:rsid w:val="00FC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 w:type="paragraph" w:styleId="NoSpacing">
    <w:name w:val="No Spacing"/>
    <w:uiPriority w:val="1"/>
    <w:qFormat/>
    <w:rsid w:val="00C079A6"/>
    <w:pPr>
      <w:spacing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599604572">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2021-08-24T15:45:00Z</dcterms:created>
  <dcterms:modified xsi:type="dcterms:W3CDTF">2021-08-24T15:45:00Z</dcterms:modified>
</cp:coreProperties>
</file>