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BC-2016-03062</w:t>
      </w:r>
      <w:r w:rsidRPr="00F77744">
        <w:t xml:space="preserve"> </w:t>
      </w:r>
    </w:p>
    <w:p w14:paraId="41338CAD" w14:textId="77777777" w:rsidR="0054014D" w:rsidRPr="00546E95" w:rsidRDefault="0054014D" w:rsidP="0054014D">
      <w:pPr>
        <w:contextualSpacing/>
        <w:rPr>
          <w:rFonts w:cs="Courier New"/>
        </w:rPr>
      </w:pPr>
    </w:p>
    <w:p w14:paraId="71A8AC80" w14:textId="5564ED36" w:rsidR="0054014D" w:rsidRPr="007257CE" w:rsidRDefault="00FD2986" w:rsidP="0054014D">
      <w:r>
        <w:tab/>
      </w:r>
      <w:r>
        <w:tab/>
      </w:r>
      <w:r>
        <w:tab/>
      </w:r>
      <w:r w:rsidR="0054014D">
        <w:tab/>
      </w:r>
      <w:r w:rsidR="0054014D">
        <w:tab/>
      </w:r>
      <w:r w:rsidR="00153CB7">
        <w:tab/>
      </w:r>
      <w:r w:rsidR="0054014D" w:rsidRPr="007257CE">
        <w:t xml:space="preserve">COUNSEL:  </w:t>
      </w:r>
      <w:r w:rsidR="00A5120C">
        <w:t>NONE</w:t>
      </w:r>
    </w:p>
    <w:p w14:paraId="13A2ACCE" w14:textId="77777777" w:rsidR="00223C68" w:rsidRDefault="00223C68" w:rsidP="0054014D">
      <w:pPr>
        <w:rPr>
          <w:bCs/>
        </w:rPr>
      </w:pPr>
    </w:p>
    <w:p w14:paraId="6EEE9AAA" w14:textId="5066FF29" w:rsidR="0054014D" w:rsidRPr="007257CE" w:rsidRDefault="00223C68" w:rsidP="0054014D">
      <w:r>
        <w:rPr>
          <w:bCs/>
        </w:rPr>
        <w:tab/>
      </w:r>
      <w:r>
        <w:rPr>
          <w:bCs/>
        </w:rPr>
        <w:tab/>
      </w:r>
      <w:r w:rsidR="0054014D" w:rsidRPr="007257CE">
        <w:tab/>
      </w:r>
      <w:r w:rsidR="0054014D" w:rsidRPr="007257CE">
        <w:tab/>
      </w:r>
      <w:r w:rsidR="0054014D" w:rsidRPr="007257CE">
        <w:tab/>
      </w:r>
      <w:r w:rsidR="0054014D" w:rsidRPr="007257CE">
        <w:tab/>
        <w:t xml:space="preserve">HEARING DESIRED:  </w:t>
      </w:r>
      <w:r w:rsidR="00A5120C">
        <w:t>NO</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0F35">
      <w:pPr>
        <w:contextualSpacing/>
        <w:jc w:val="both"/>
        <w:rPr>
          <w:rFonts w:eastAsia="Times New Roman" w:cs="Courier New"/>
        </w:rPr>
      </w:pPr>
    </w:p>
    <w:p w14:paraId="52F4D3B3" w14:textId="2C55B7AB" w:rsidR="006C6EC9" w:rsidRDefault="00C75819" w:rsidP="006C6EC9">
      <w:pPr>
        <w:pBdr>
          <w:bottom w:val="single" w:sz="6" w:space="1" w:color="auto"/>
        </w:pBdr>
        <w:contextualSpacing/>
        <w:jc w:val="both"/>
        <w:rPr>
          <w:spacing w:val="-2"/>
        </w:rPr>
      </w:pPr>
      <w:r>
        <w:t xml:space="preserve">His </w:t>
      </w:r>
      <w:r w:rsidR="00901686">
        <w:t>personnel accounting symbol</w:t>
      </w:r>
      <w:r>
        <w:t xml:space="preserve"> (P</w:t>
      </w:r>
      <w:r w:rsidR="00CC08C7">
        <w:t>AS</w:t>
      </w:r>
      <w:r>
        <w:t>)</w:t>
      </w:r>
      <w:r w:rsidR="00CC08C7">
        <w:rPr>
          <w:spacing w:val="-5"/>
        </w:rPr>
        <w:t xml:space="preserve"> </w:t>
      </w:r>
      <w:r w:rsidR="00901686">
        <w:t>c</w:t>
      </w:r>
      <w:r w:rsidR="00CC08C7">
        <w:t>ode</w:t>
      </w:r>
      <w:r w:rsidR="00CC08C7">
        <w:rPr>
          <w:spacing w:val="54"/>
        </w:rPr>
        <w:t xml:space="preserve"> </w:t>
      </w:r>
      <w:r w:rsidR="00CC08C7">
        <w:t xml:space="preserve">on his </w:t>
      </w:r>
      <w:r w:rsidR="00901686">
        <w:rPr>
          <w:spacing w:val="-2"/>
        </w:rPr>
        <w:t>officer</w:t>
      </w:r>
      <w:r w:rsidR="00901686">
        <w:rPr>
          <w:spacing w:val="51"/>
        </w:rPr>
        <w:t xml:space="preserve"> </w:t>
      </w:r>
      <w:r w:rsidR="00901686">
        <w:rPr>
          <w:spacing w:val="-1"/>
        </w:rPr>
        <w:t>performance</w:t>
      </w:r>
      <w:r w:rsidR="00901686">
        <w:rPr>
          <w:spacing w:val="-4"/>
        </w:rPr>
        <w:t xml:space="preserve"> </w:t>
      </w:r>
      <w:r w:rsidR="00901686">
        <w:rPr>
          <w:spacing w:val="-1"/>
        </w:rPr>
        <w:t>report</w:t>
      </w:r>
      <w:r w:rsidR="00CC08C7">
        <w:t xml:space="preserve"> </w:t>
      </w:r>
      <w:r w:rsidR="00CC08C7">
        <w:rPr>
          <w:spacing w:val="-1"/>
        </w:rPr>
        <w:t>(OPR)</w:t>
      </w:r>
      <w:r w:rsidR="00CC08C7">
        <w:t xml:space="preserve"> for</w:t>
      </w:r>
      <w:r w:rsidR="00CC08C7">
        <w:rPr>
          <w:spacing w:val="-4"/>
        </w:rPr>
        <w:t xml:space="preserve"> </w:t>
      </w:r>
      <w:r w:rsidR="00CC08C7">
        <w:t>the</w:t>
      </w:r>
      <w:r w:rsidR="00CC08C7">
        <w:rPr>
          <w:spacing w:val="-1"/>
        </w:rPr>
        <w:t xml:space="preserve"> </w:t>
      </w:r>
      <w:r w:rsidR="00CC08C7">
        <w:rPr>
          <w:spacing w:val="-2"/>
        </w:rPr>
        <w:t>period</w:t>
      </w:r>
      <w:r w:rsidR="00CC08C7">
        <w:t xml:space="preserve"> of</w:t>
      </w:r>
      <w:r w:rsidR="00CC08C7">
        <w:rPr>
          <w:spacing w:val="-1"/>
        </w:rPr>
        <w:t xml:space="preserve"> </w:t>
      </w:r>
      <w:r w:rsidR="00CC08C7">
        <w:t xml:space="preserve">5 </w:t>
      </w:r>
      <w:r w:rsidR="00CC08C7">
        <w:rPr>
          <w:spacing w:val="-1"/>
        </w:rPr>
        <w:t>Jun</w:t>
      </w:r>
      <w:r>
        <w:rPr>
          <w:spacing w:val="-1"/>
        </w:rPr>
        <w:t xml:space="preserve"> </w:t>
      </w:r>
      <w:r w:rsidR="00CC08C7">
        <w:t>15 to 4 Jun</w:t>
      </w:r>
      <w:r>
        <w:t xml:space="preserve"> </w:t>
      </w:r>
      <w:r w:rsidR="00CC08C7">
        <w:t>16 be</w:t>
      </w:r>
      <w:r w:rsidR="00CC08C7">
        <w:rPr>
          <w:spacing w:val="49"/>
        </w:rPr>
        <w:t xml:space="preserve"> </w:t>
      </w:r>
      <w:r w:rsidR="00CC08C7">
        <w:rPr>
          <w:spacing w:val="-1"/>
        </w:rPr>
        <w:t>corrected</w:t>
      </w:r>
      <w:r w:rsidR="00CC08C7">
        <w:t xml:space="preserve"> </w:t>
      </w:r>
      <w:r w:rsidR="00CC08C7">
        <w:rPr>
          <w:spacing w:val="-1"/>
        </w:rPr>
        <w:t>from</w:t>
      </w:r>
      <w:r w:rsidR="00CC08C7">
        <w:rPr>
          <w:spacing w:val="33"/>
        </w:rPr>
        <w:t xml:space="preserve"> </w:t>
      </w:r>
      <w:r w:rsidR="00CC08C7">
        <w:rPr>
          <w:spacing w:val="-1"/>
        </w:rPr>
        <w:t>E81CFMBB</w:t>
      </w:r>
      <w:r w:rsidR="00CC08C7">
        <w:rPr>
          <w:spacing w:val="-5"/>
        </w:rPr>
        <w:t xml:space="preserve"> </w:t>
      </w:r>
      <w:r w:rsidR="00CC08C7">
        <w:t>to</w:t>
      </w:r>
      <w:r w:rsidR="00CC08C7">
        <w:rPr>
          <w:spacing w:val="-2"/>
        </w:rPr>
        <w:t xml:space="preserve"> E8JCFJQD</w:t>
      </w:r>
      <w:r>
        <w:rPr>
          <w:spacing w:val="-2"/>
        </w:rPr>
        <w:t>.</w:t>
      </w:r>
    </w:p>
    <w:p w14:paraId="00F7648C" w14:textId="77777777" w:rsidR="006C6EC9" w:rsidRPr="00546E95" w:rsidRDefault="006C6EC9"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6584EBC4" w14:textId="26547488" w:rsidR="002E444C" w:rsidRPr="00546E95" w:rsidRDefault="00CC08C7" w:rsidP="00AD0F35">
      <w:pPr>
        <w:contextualSpacing/>
        <w:jc w:val="both"/>
        <w:rPr>
          <w:rFonts w:eastAsia="Times New Roman" w:cs="Courier New"/>
        </w:rPr>
      </w:pPr>
      <w:r>
        <w:rPr>
          <w:spacing w:val="-2"/>
        </w:rPr>
        <w:t>H</w:t>
      </w:r>
      <w:r>
        <w:t>e</w:t>
      </w:r>
      <w:r>
        <w:rPr>
          <w:spacing w:val="81"/>
        </w:rPr>
        <w:t xml:space="preserve"> </w:t>
      </w:r>
      <w:r>
        <w:rPr>
          <w:spacing w:val="-1"/>
        </w:rPr>
        <w:t>was</w:t>
      </w:r>
      <w:r>
        <w:rPr>
          <w:spacing w:val="-3"/>
        </w:rPr>
        <w:t xml:space="preserve"> </w:t>
      </w:r>
      <w:r>
        <w:rPr>
          <w:spacing w:val="-1"/>
        </w:rPr>
        <w:t>selected</w:t>
      </w:r>
      <w:r>
        <w:rPr>
          <w:spacing w:val="-3"/>
        </w:rPr>
        <w:t xml:space="preserve"> </w:t>
      </w:r>
      <w:r>
        <w:t>for</w:t>
      </w:r>
      <w:r>
        <w:rPr>
          <w:spacing w:val="-4"/>
        </w:rPr>
        <w:t xml:space="preserve"> </w:t>
      </w:r>
      <w:r>
        <w:rPr>
          <w:spacing w:val="-2"/>
        </w:rPr>
        <w:t>and</w:t>
      </w:r>
      <w:r>
        <w:rPr>
          <w:spacing w:val="-3"/>
        </w:rPr>
        <w:t xml:space="preserve"> </w:t>
      </w:r>
      <w:r>
        <w:rPr>
          <w:spacing w:val="-1"/>
        </w:rPr>
        <w:t xml:space="preserve">placed </w:t>
      </w:r>
      <w:r>
        <w:t>in</w:t>
      </w:r>
      <w:r>
        <w:rPr>
          <w:spacing w:val="-2"/>
        </w:rPr>
        <w:t xml:space="preserve"> </w:t>
      </w:r>
      <w:r>
        <w:t>a</w:t>
      </w:r>
      <w:r>
        <w:rPr>
          <w:spacing w:val="-1"/>
        </w:rPr>
        <w:t xml:space="preserve"> </w:t>
      </w:r>
      <w:r w:rsidR="00901686">
        <w:rPr>
          <w:spacing w:val="-3"/>
        </w:rPr>
        <w:t>lieutenant colonel</w:t>
      </w:r>
      <w:r>
        <w:rPr>
          <w:spacing w:val="-3"/>
        </w:rPr>
        <w:t xml:space="preserve"> (Lt</w:t>
      </w:r>
      <w:r>
        <w:t xml:space="preserve"> </w:t>
      </w:r>
      <w:r>
        <w:rPr>
          <w:spacing w:val="-1"/>
        </w:rPr>
        <w:t>Col)</w:t>
      </w:r>
      <w:r>
        <w:rPr>
          <w:spacing w:val="-2"/>
        </w:rPr>
        <w:t xml:space="preserve"> position, </w:t>
      </w:r>
      <w:r>
        <w:rPr>
          <w:spacing w:val="-1"/>
        </w:rPr>
        <w:t>however</w:t>
      </w:r>
      <w:r w:rsidR="001437E8">
        <w:rPr>
          <w:spacing w:val="-1"/>
        </w:rPr>
        <w:t>,</w:t>
      </w:r>
      <w:r>
        <w:rPr>
          <w:spacing w:val="-4"/>
        </w:rPr>
        <w:t xml:space="preserve"> </w:t>
      </w:r>
      <w:r>
        <w:rPr>
          <w:spacing w:val="-2"/>
        </w:rPr>
        <w:t>his</w:t>
      </w:r>
      <w:r>
        <w:t xml:space="preserve"> </w:t>
      </w:r>
      <w:r>
        <w:rPr>
          <w:spacing w:val="-2"/>
        </w:rPr>
        <w:t>OPR</w:t>
      </w:r>
      <w:r>
        <w:t xml:space="preserve"> </w:t>
      </w:r>
      <w:r>
        <w:rPr>
          <w:spacing w:val="-2"/>
        </w:rPr>
        <w:t>erroneously</w:t>
      </w:r>
      <w:r>
        <w:rPr>
          <w:spacing w:val="-7"/>
        </w:rPr>
        <w:t xml:space="preserve"> </w:t>
      </w:r>
      <w:r>
        <w:rPr>
          <w:spacing w:val="-1"/>
        </w:rPr>
        <w:t>reflects</w:t>
      </w:r>
      <w:r>
        <w:rPr>
          <w:spacing w:val="-2"/>
        </w:rPr>
        <w:t xml:space="preserve"> </w:t>
      </w:r>
      <w:r>
        <w:rPr>
          <w:spacing w:val="-1"/>
        </w:rPr>
        <w:t>his</w:t>
      </w:r>
      <w:r>
        <w:rPr>
          <w:spacing w:val="-2"/>
        </w:rPr>
        <w:t xml:space="preserve"> </w:t>
      </w:r>
      <w:r>
        <w:rPr>
          <w:spacing w:val="-1"/>
        </w:rPr>
        <w:t>previous</w:t>
      </w:r>
      <w:r>
        <w:rPr>
          <w:spacing w:val="-3"/>
        </w:rPr>
        <w:t xml:space="preserve"> </w:t>
      </w:r>
      <w:r>
        <w:rPr>
          <w:spacing w:val="-2"/>
        </w:rPr>
        <w:t>assignment.</w:t>
      </w:r>
    </w:p>
    <w:p w14:paraId="6584EBC6" w14:textId="77777777" w:rsidR="002E444C" w:rsidRDefault="002E444C" w:rsidP="00AD0F35">
      <w:pPr>
        <w:contextualSpacing/>
        <w:jc w:val="both"/>
        <w:rPr>
          <w:rFonts w:eastAsia="Times New Roman" w:cs="Courier New"/>
        </w:rPr>
      </w:pPr>
    </w:p>
    <w:p w14:paraId="6584EBC7" w14:textId="77777777" w:rsidR="00F54DB7" w:rsidRPr="00546E95" w:rsidRDefault="00F54DB7" w:rsidP="00AD0F35">
      <w:pPr>
        <w:contextualSpacing/>
        <w:jc w:val="both"/>
        <w:rPr>
          <w:rFonts w:eastAsia="Times New Roman" w:cs="Courier New"/>
        </w:rPr>
      </w:pPr>
      <w:r w:rsidRPr="00546E95">
        <w:rPr>
          <w:rFonts w:eastAsia="Times New Roman" w:cs="Courier New"/>
        </w:rPr>
        <w:t>The applicant’s complete submission, with attachments, is at Exhibit 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162CF5CA"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 </w:t>
      </w:r>
      <w:r w:rsidR="00C75819">
        <w:rPr>
          <w:rFonts w:eastAsia="Times New Roman" w:cs="Courier New"/>
        </w:rPr>
        <w:t>is currently serving in the Air National Guard in the grade of Lt Col.</w:t>
      </w:r>
    </w:p>
    <w:p w14:paraId="6584EBCD" w14:textId="77777777" w:rsidR="00F54DB7" w:rsidRPr="00546E95" w:rsidRDefault="00F54DB7" w:rsidP="00AD0F35">
      <w:pPr>
        <w:contextualSpacing/>
        <w:jc w:val="both"/>
        <w:rPr>
          <w:rFonts w:eastAsia="Times New Roman" w:cs="Courier New"/>
        </w:rPr>
      </w:pPr>
    </w:p>
    <w:p w14:paraId="4A46D4E6" w14:textId="112C1F77" w:rsidR="00A5120C" w:rsidRPr="00901686" w:rsidRDefault="00A5120C" w:rsidP="00A5120C">
      <w:pPr>
        <w:contextualSpacing/>
        <w:jc w:val="both"/>
        <w:rPr>
          <w:rFonts w:eastAsia="Times New Roman" w:cs="Courier New"/>
        </w:rPr>
      </w:pPr>
      <w:r>
        <w:rPr>
          <w:rFonts w:eastAsia="Times New Roman" w:cs="Courier New"/>
        </w:rPr>
        <w:t xml:space="preserve">On 22 Apr 16, the applicant’s duty information was changed </w:t>
      </w:r>
      <w:r>
        <w:rPr>
          <w:spacing w:val="-1"/>
        </w:rPr>
        <w:t xml:space="preserve">with an effective date of 15 Apr 16 as indicated on AF Form 2096, </w:t>
      </w:r>
      <w:r w:rsidRPr="007D26D5">
        <w:rPr>
          <w:i/>
          <w:spacing w:val="-1"/>
        </w:rPr>
        <w:t>Classification/On-The-Job Training Action.</w:t>
      </w:r>
      <w:r w:rsidR="00901686">
        <w:rPr>
          <w:spacing w:val="-1"/>
        </w:rPr>
        <w:t xml:space="preserve">  The PAS code on the AF Form 2096 is listed as E81CFJQD.</w:t>
      </w:r>
    </w:p>
    <w:p w14:paraId="1A624FB4" w14:textId="77777777" w:rsidR="00A5120C" w:rsidRDefault="00A5120C" w:rsidP="00A5120C">
      <w:pPr>
        <w:contextualSpacing/>
        <w:jc w:val="both"/>
        <w:rPr>
          <w:rFonts w:eastAsia="Times New Roman" w:cs="Courier New"/>
        </w:rPr>
      </w:pPr>
    </w:p>
    <w:p w14:paraId="48985F31" w14:textId="4E8F12C8" w:rsidR="00A5120C" w:rsidRDefault="00A5120C" w:rsidP="00A5120C">
      <w:pPr>
        <w:contextualSpacing/>
        <w:jc w:val="both"/>
        <w:rPr>
          <w:rFonts w:eastAsia="Times New Roman" w:cs="Courier New"/>
        </w:rPr>
      </w:pPr>
      <w:r>
        <w:rPr>
          <w:rFonts w:eastAsia="Times New Roman" w:cs="Courier New"/>
        </w:rPr>
        <w:t>On 8 Jun 16, the applicant was furnished an OPR with the</w:t>
      </w:r>
      <w:r w:rsidR="00901686">
        <w:rPr>
          <w:rFonts w:eastAsia="Times New Roman" w:cs="Courier New"/>
        </w:rPr>
        <w:t xml:space="preserve"> PAS c</w:t>
      </w:r>
      <w:r>
        <w:rPr>
          <w:rFonts w:eastAsia="Times New Roman" w:cs="Courier New"/>
        </w:rPr>
        <w:t xml:space="preserve">ode </w:t>
      </w:r>
      <w:r>
        <w:rPr>
          <w:spacing w:val="-1"/>
        </w:rPr>
        <w:t>E81CFMBB for the inclusive period of 5 Jun 15 thru 4 Jun 16.</w:t>
      </w:r>
    </w:p>
    <w:p w14:paraId="6584EBCF" w14:textId="77777777" w:rsidR="00F54DB7" w:rsidRPr="00546E95" w:rsidRDefault="00F54DB7" w:rsidP="00AD0F35">
      <w:pPr>
        <w:contextualSpacing/>
        <w:jc w:val="both"/>
        <w:rPr>
          <w:rFonts w:eastAsia="Times New Roman" w:cs="Courier New"/>
        </w:rPr>
      </w:pPr>
    </w:p>
    <w:p w14:paraId="6584EBD0" w14:textId="294757D3" w:rsidR="00F54DB7" w:rsidRPr="00546E95" w:rsidRDefault="00F54DB7" w:rsidP="00AD0F35">
      <w:pPr>
        <w:contextualSpacing/>
        <w:jc w:val="both"/>
        <w:rPr>
          <w:rFonts w:eastAsia="Times New Roman" w:cs="Courier New"/>
        </w:rPr>
      </w:pPr>
      <w:r w:rsidRPr="00546E95">
        <w:rPr>
          <w:rFonts w:eastAsia="Times New Roman" w:cs="Courier New"/>
        </w:rPr>
        <w:t>The remaining relevant facts pertaining to this application</w:t>
      </w:r>
      <w:r w:rsidR="006D7EEF" w:rsidRPr="00546E95">
        <w:rPr>
          <w:rFonts w:eastAsia="Times New Roman" w:cs="Courier New"/>
        </w:rPr>
        <w:t xml:space="preserve"> </w:t>
      </w:r>
      <w:r w:rsidRPr="00546E95">
        <w:rPr>
          <w:rFonts w:eastAsia="Times New Roman" w:cs="Courier New"/>
        </w:rPr>
        <w:t xml:space="preserve">are </w:t>
      </w:r>
      <w:r w:rsidR="006D7EEF" w:rsidRPr="00546E95">
        <w:rPr>
          <w:rFonts w:eastAsia="Times New Roman" w:cs="Courier New"/>
        </w:rPr>
        <w:t>contained</w:t>
      </w:r>
      <w:r w:rsidRPr="00546E95">
        <w:rPr>
          <w:rFonts w:eastAsia="Times New Roman" w:cs="Courier New"/>
        </w:rPr>
        <w:t xml:space="preserve"> in the </w:t>
      </w:r>
      <w:r w:rsidR="00C619E7" w:rsidRPr="00546E95">
        <w:rPr>
          <w:rFonts w:eastAsia="Times New Roman" w:cs="Courier New"/>
        </w:rPr>
        <w:t>memorandum</w:t>
      </w:r>
      <w:r w:rsidRPr="00546E95">
        <w:rPr>
          <w:rFonts w:eastAsia="Times New Roman" w:cs="Courier New"/>
        </w:rPr>
        <w:t xml:space="preserve"> prepared by the Air Force office of primary responsibility (OPR), which is attached at Exhibit C.    </w:t>
      </w:r>
    </w:p>
    <w:p w14:paraId="6584EBD1" w14:textId="77777777" w:rsidR="00F54DB7" w:rsidRPr="00546E95" w:rsidRDefault="00F54DB7" w:rsidP="00AD0F35">
      <w:pPr>
        <w:pBdr>
          <w:bottom w:val="single" w:sz="6" w:space="1" w:color="auto"/>
        </w:pBdr>
        <w:contextualSpacing/>
        <w:jc w:val="both"/>
        <w:rPr>
          <w:rFonts w:eastAsia="Times New Roman" w:cs="Courier New"/>
        </w:rPr>
      </w:pPr>
    </w:p>
    <w:p w14:paraId="6584EBD2" w14:textId="77777777" w:rsidR="00F54DB7" w:rsidRPr="00546E95" w:rsidRDefault="00F54DB7" w:rsidP="00AD0F35">
      <w:pPr>
        <w:contextualSpacing/>
        <w:jc w:val="both"/>
        <w:rPr>
          <w:rFonts w:eastAsia="Times New Roman" w:cs="Courier New"/>
          <w:u w:val="single"/>
        </w:rPr>
      </w:pPr>
    </w:p>
    <w:p w14:paraId="6584EBD3"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14:paraId="6584EBD4" w14:textId="77777777" w:rsidR="00F54DB7" w:rsidRPr="00546E95" w:rsidRDefault="00F54DB7" w:rsidP="00CC08C7">
      <w:pPr>
        <w:contextualSpacing/>
        <w:jc w:val="both"/>
        <w:rPr>
          <w:rFonts w:eastAsia="Times New Roman" w:cs="Courier New"/>
        </w:rPr>
      </w:pPr>
    </w:p>
    <w:p w14:paraId="4C97A9DB" w14:textId="0E387105" w:rsidR="00CC08C7" w:rsidRDefault="007D032E" w:rsidP="004C60A2">
      <w:pPr>
        <w:pStyle w:val="BodyText"/>
        <w:kinsoku w:val="0"/>
        <w:overflowPunct w:val="0"/>
        <w:spacing w:after="0"/>
        <w:jc w:val="both"/>
        <w:rPr>
          <w:spacing w:val="-2"/>
        </w:rPr>
      </w:pPr>
      <w:r>
        <w:rPr>
          <w:rFonts w:eastAsia="Times New Roman" w:cs="Courier New"/>
        </w:rPr>
        <w:t>NGB/A1PO</w:t>
      </w:r>
      <w:r w:rsidR="00F54DB7" w:rsidRPr="00546E95">
        <w:rPr>
          <w:rFonts w:eastAsia="Times New Roman" w:cs="Courier New"/>
        </w:rPr>
        <w:t xml:space="preserve"> recommends denial indicating there is no evidence of an error or an injustice.  </w:t>
      </w:r>
      <w:r w:rsidR="00CC08C7">
        <w:t xml:space="preserve">In </w:t>
      </w:r>
      <w:r w:rsidR="00CC08C7">
        <w:rPr>
          <w:spacing w:val="-1"/>
        </w:rPr>
        <w:t xml:space="preserve">accordance </w:t>
      </w:r>
      <w:r w:rsidR="00CC08C7">
        <w:t xml:space="preserve">with </w:t>
      </w:r>
      <w:r w:rsidR="00CC08C7">
        <w:rPr>
          <w:spacing w:val="1"/>
        </w:rPr>
        <w:t>AFI</w:t>
      </w:r>
      <w:r w:rsidR="00CC08C7">
        <w:rPr>
          <w:spacing w:val="-4"/>
        </w:rPr>
        <w:t xml:space="preserve"> </w:t>
      </w:r>
      <w:r w:rsidR="00CC08C7">
        <w:t xml:space="preserve">36-2406, </w:t>
      </w:r>
      <w:r w:rsidR="00CC08C7" w:rsidRPr="00CC08C7">
        <w:rPr>
          <w:i/>
          <w:spacing w:val="-1"/>
        </w:rPr>
        <w:t>Officer</w:t>
      </w:r>
      <w:r w:rsidR="00CC08C7" w:rsidRPr="00CC08C7">
        <w:rPr>
          <w:i/>
        </w:rPr>
        <w:t xml:space="preserve"> </w:t>
      </w:r>
      <w:r w:rsidR="00CC08C7" w:rsidRPr="00CC08C7">
        <w:rPr>
          <w:i/>
          <w:spacing w:val="-1"/>
        </w:rPr>
        <w:t>and</w:t>
      </w:r>
      <w:r w:rsidR="00CC08C7" w:rsidRPr="00CC08C7">
        <w:rPr>
          <w:i/>
          <w:spacing w:val="2"/>
        </w:rPr>
        <w:t xml:space="preserve"> </w:t>
      </w:r>
      <w:r w:rsidR="00CC08C7" w:rsidRPr="00CC08C7">
        <w:rPr>
          <w:i/>
        </w:rPr>
        <w:t>Enlisted</w:t>
      </w:r>
      <w:r w:rsidR="00CC08C7" w:rsidRPr="00CC08C7">
        <w:rPr>
          <w:i/>
          <w:spacing w:val="47"/>
        </w:rPr>
        <w:t xml:space="preserve"> </w:t>
      </w:r>
      <w:r w:rsidR="00CC08C7" w:rsidRPr="00CC08C7">
        <w:rPr>
          <w:i/>
          <w:spacing w:val="-1"/>
        </w:rPr>
        <w:t>Evaluation</w:t>
      </w:r>
      <w:r w:rsidR="00CC08C7" w:rsidRPr="00CC08C7">
        <w:rPr>
          <w:i/>
        </w:rPr>
        <w:t xml:space="preserve"> </w:t>
      </w:r>
      <w:r w:rsidR="00CC08C7" w:rsidRPr="00CC08C7">
        <w:rPr>
          <w:i/>
          <w:spacing w:val="-1"/>
        </w:rPr>
        <w:t>Systems</w:t>
      </w:r>
      <w:r w:rsidR="00CC08C7">
        <w:rPr>
          <w:spacing w:val="-1"/>
        </w:rPr>
        <w:t>,</w:t>
      </w:r>
      <w:r w:rsidR="00CC08C7">
        <w:t xml:space="preserve"> Table 10.2, in </w:t>
      </w:r>
      <w:r w:rsidR="00CC08C7">
        <w:rPr>
          <w:spacing w:val="-1"/>
        </w:rPr>
        <w:t>order</w:t>
      </w:r>
      <w:r w:rsidR="00CC08C7">
        <w:t xml:space="preserve"> to correct</w:t>
      </w:r>
      <w:r w:rsidR="00CC08C7">
        <w:rPr>
          <w:spacing w:val="1"/>
        </w:rPr>
        <w:t xml:space="preserve"> </w:t>
      </w:r>
      <w:r w:rsidR="00CC08C7">
        <w:t xml:space="preserve">minor </w:t>
      </w:r>
      <w:r w:rsidR="00CC08C7">
        <w:rPr>
          <w:spacing w:val="-1"/>
        </w:rPr>
        <w:t>errors</w:t>
      </w:r>
      <w:r w:rsidR="00CC08C7">
        <w:t xml:space="preserve"> on </w:t>
      </w:r>
      <w:r w:rsidR="00CC08C7">
        <w:rPr>
          <w:spacing w:val="-1"/>
        </w:rPr>
        <w:t>OPRs</w:t>
      </w:r>
      <w:r w:rsidR="00CC08C7">
        <w:t xml:space="preserve"> that </w:t>
      </w:r>
      <w:r w:rsidR="00CC08C7">
        <w:rPr>
          <w:spacing w:val="-1"/>
        </w:rPr>
        <w:t xml:space="preserve">have </w:t>
      </w:r>
      <w:r w:rsidR="00CC08C7">
        <w:t>already</w:t>
      </w:r>
      <w:r w:rsidR="00CC08C7">
        <w:rPr>
          <w:spacing w:val="57"/>
        </w:rPr>
        <w:t xml:space="preserve"> </w:t>
      </w:r>
      <w:r w:rsidR="00CC08C7">
        <w:rPr>
          <w:spacing w:val="-1"/>
        </w:rPr>
        <w:t>been</w:t>
      </w:r>
      <w:r w:rsidR="00CC08C7">
        <w:t xml:space="preserve"> digitally</w:t>
      </w:r>
      <w:r w:rsidR="00CC08C7">
        <w:rPr>
          <w:spacing w:val="-5"/>
        </w:rPr>
        <w:t xml:space="preserve"> </w:t>
      </w:r>
      <w:r w:rsidR="00CC08C7">
        <w:rPr>
          <w:spacing w:val="-1"/>
        </w:rPr>
        <w:t>signed,</w:t>
      </w:r>
      <w:r w:rsidR="00CC08C7">
        <w:t xml:space="preserve"> the</w:t>
      </w:r>
      <w:r w:rsidR="00CC08C7">
        <w:rPr>
          <w:spacing w:val="1"/>
        </w:rPr>
        <w:t xml:space="preserve"> </w:t>
      </w:r>
      <w:r w:rsidR="00CC08C7">
        <w:rPr>
          <w:spacing w:val="-1"/>
        </w:rPr>
        <w:lastRenderedPageBreak/>
        <w:t>applicant</w:t>
      </w:r>
      <w:r w:rsidR="00CC08C7">
        <w:t xml:space="preserve"> must submit an </w:t>
      </w:r>
      <w:r w:rsidR="00CC08C7">
        <w:rPr>
          <w:spacing w:val="-1"/>
        </w:rPr>
        <w:t>Evaluation</w:t>
      </w:r>
      <w:r w:rsidR="00CC08C7">
        <w:rPr>
          <w:spacing w:val="-2"/>
        </w:rPr>
        <w:t xml:space="preserve"> </w:t>
      </w:r>
      <w:r w:rsidR="00CC08C7">
        <w:rPr>
          <w:spacing w:val="-1"/>
        </w:rPr>
        <w:t>Reports</w:t>
      </w:r>
      <w:r w:rsidR="00CC08C7">
        <w:t xml:space="preserve"> </w:t>
      </w:r>
      <w:r w:rsidR="00CC08C7">
        <w:rPr>
          <w:spacing w:val="-2"/>
        </w:rPr>
        <w:t>Appeal</w:t>
      </w:r>
      <w:r w:rsidR="00CC08C7">
        <w:rPr>
          <w:spacing w:val="2"/>
        </w:rPr>
        <w:t xml:space="preserve"> </w:t>
      </w:r>
      <w:r w:rsidR="00CC08C7">
        <w:rPr>
          <w:spacing w:val="-2"/>
        </w:rPr>
        <w:t>Board</w:t>
      </w:r>
      <w:r w:rsidR="00CC08C7">
        <w:t xml:space="preserve"> </w:t>
      </w:r>
      <w:r w:rsidR="00CC08C7">
        <w:rPr>
          <w:spacing w:val="11"/>
        </w:rPr>
        <w:t>(</w:t>
      </w:r>
      <w:r w:rsidR="00CC08C7">
        <w:rPr>
          <w:spacing w:val="-1"/>
        </w:rPr>
        <w:t>ERAB) request</w:t>
      </w:r>
      <w:r w:rsidR="00CC08C7">
        <w:rPr>
          <w:spacing w:val="-3"/>
        </w:rPr>
        <w:t xml:space="preserve"> </w:t>
      </w:r>
      <w:r w:rsidR="00CC08C7">
        <w:t xml:space="preserve">to Air Reserve Personnel Center (ARPC). </w:t>
      </w:r>
      <w:r w:rsidR="00CC08C7">
        <w:rPr>
          <w:spacing w:val="3"/>
        </w:rPr>
        <w:t xml:space="preserve"> </w:t>
      </w:r>
      <w:r w:rsidR="00CC08C7">
        <w:rPr>
          <w:spacing w:val="-1"/>
        </w:rPr>
        <w:t>Paragraph</w:t>
      </w:r>
      <w:r w:rsidR="00CC08C7">
        <w:t xml:space="preserve"> 10.4.4.1.</w:t>
      </w:r>
      <w:r w:rsidR="00CC08C7">
        <w:rPr>
          <w:spacing w:val="45"/>
        </w:rPr>
        <w:t xml:space="preserve"> </w:t>
      </w:r>
      <w:r w:rsidR="00CC08C7">
        <w:rPr>
          <w:spacing w:val="-1"/>
        </w:rPr>
        <w:t>further</w:t>
      </w:r>
      <w:r w:rsidR="00CC08C7">
        <w:rPr>
          <w:spacing w:val="-2"/>
        </w:rPr>
        <w:t xml:space="preserve"> </w:t>
      </w:r>
      <w:r w:rsidR="00CC08C7">
        <w:rPr>
          <w:spacing w:val="-1"/>
        </w:rPr>
        <w:t>prescribes</w:t>
      </w:r>
      <w:r w:rsidR="00CC08C7">
        <w:t xml:space="preserve"> that </w:t>
      </w:r>
      <w:r w:rsidR="00CC08C7">
        <w:rPr>
          <w:spacing w:val="-1"/>
        </w:rPr>
        <w:t>members</w:t>
      </w:r>
      <w:r w:rsidR="00CC08C7">
        <w:t xml:space="preserve"> must submit</w:t>
      </w:r>
      <w:r w:rsidR="00CC08C7">
        <w:rPr>
          <w:spacing w:val="2"/>
        </w:rPr>
        <w:t xml:space="preserve"> </w:t>
      </w:r>
      <w:r w:rsidR="00CC08C7">
        <w:rPr>
          <w:spacing w:val="-1"/>
        </w:rPr>
        <w:t>requests</w:t>
      </w:r>
      <w:r w:rsidR="00CC08C7">
        <w:t xml:space="preserve"> for</w:t>
      </w:r>
      <w:r w:rsidR="00CC08C7">
        <w:rPr>
          <w:spacing w:val="-2"/>
        </w:rPr>
        <w:t xml:space="preserve"> </w:t>
      </w:r>
      <w:r w:rsidR="00CC08C7">
        <w:rPr>
          <w:spacing w:val="-1"/>
        </w:rPr>
        <w:t>correction,</w:t>
      </w:r>
      <w:r w:rsidR="00CC08C7">
        <w:t xml:space="preserve"> insertion or</w:t>
      </w:r>
      <w:r w:rsidR="00CC08C7">
        <w:rPr>
          <w:spacing w:val="-1"/>
        </w:rPr>
        <w:t xml:space="preserve"> removal</w:t>
      </w:r>
      <w:r w:rsidR="00CC08C7">
        <w:t xml:space="preserve"> of </w:t>
      </w:r>
      <w:r w:rsidR="00CC08C7">
        <w:rPr>
          <w:spacing w:val="-1"/>
        </w:rPr>
        <w:t>evaluations</w:t>
      </w:r>
      <w:r w:rsidR="00CC08C7">
        <w:t xml:space="preserve"> via</w:t>
      </w:r>
      <w:r w:rsidR="00CC08C7">
        <w:rPr>
          <w:spacing w:val="-1"/>
        </w:rPr>
        <w:t xml:space="preserve"> </w:t>
      </w:r>
      <w:r w:rsidR="00CC08C7">
        <w:t xml:space="preserve">the </w:t>
      </w:r>
      <w:r w:rsidR="00CC08C7">
        <w:rPr>
          <w:spacing w:val="-1"/>
        </w:rPr>
        <w:t>virtual Military Personnel Flight (vMPF).</w:t>
      </w:r>
      <w:r w:rsidR="00CC08C7">
        <w:t xml:space="preserve"> </w:t>
      </w:r>
      <w:r w:rsidR="00CC08C7">
        <w:rPr>
          <w:spacing w:val="2"/>
        </w:rPr>
        <w:t xml:space="preserve"> </w:t>
      </w:r>
      <w:r w:rsidR="00CC08C7">
        <w:rPr>
          <w:spacing w:val="-2"/>
        </w:rPr>
        <w:t>IAW</w:t>
      </w:r>
      <w:r w:rsidR="00CC08C7">
        <w:t xml:space="preserve"> AFI</w:t>
      </w:r>
      <w:r w:rsidR="00CC08C7">
        <w:rPr>
          <w:spacing w:val="-4"/>
        </w:rPr>
        <w:t xml:space="preserve"> </w:t>
      </w:r>
      <w:r w:rsidR="00CC08C7">
        <w:t xml:space="preserve">36-2603, </w:t>
      </w:r>
      <w:r w:rsidR="00CC08C7" w:rsidRPr="00CC08C7">
        <w:rPr>
          <w:i/>
        </w:rPr>
        <w:t xml:space="preserve">Air </w:t>
      </w:r>
      <w:r w:rsidR="00CC08C7" w:rsidRPr="00CC08C7">
        <w:rPr>
          <w:i/>
          <w:spacing w:val="-1"/>
        </w:rPr>
        <w:t>Force</w:t>
      </w:r>
      <w:r w:rsidR="00CC08C7" w:rsidRPr="00CC08C7">
        <w:rPr>
          <w:i/>
          <w:spacing w:val="1"/>
        </w:rPr>
        <w:t xml:space="preserve"> </w:t>
      </w:r>
      <w:r w:rsidR="00CC08C7" w:rsidRPr="00CC08C7">
        <w:rPr>
          <w:i/>
          <w:spacing w:val="-1"/>
        </w:rPr>
        <w:t>Board</w:t>
      </w:r>
      <w:r w:rsidR="00CC08C7" w:rsidRPr="00CC08C7">
        <w:rPr>
          <w:i/>
          <w:spacing w:val="1"/>
        </w:rPr>
        <w:t xml:space="preserve"> </w:t>
      </w:r>
      <w:r w:rsidR="00CC08C7" w:rsidRPr="00CC08C7">
        <w:rPr>
          <w:i/>
        </w:rPr>
        <w:t>for</w:t>
      </w:r>
      <w:r w:rsidR="00CC08C7" w:rsidRPr="00CC08C7">
        <w:rPr>
          <w:i/>
          <w:spacing w:val="-2"/>
        </w:rPr>
        <w:t xml:space="preserve"> </w:t>
      </w:r>
      <w:r w:rsidR="00CC08C7" w:rsidRPr="00CC08C7">
        <w:rPr>
          <w:i/>
        </w:rPr>
        <w:t>Correction of</w:t>
      </w:r>
      <w:r w:rsidR="00CC08C7" w:rsidRPr="00CC08C7">
        <w:rPr>
          <w:i/>
          <w:spacing w:val="-1"/>
        </w:rPr>
        <w:t xml:space="preserve"> </w:t>
      </w:r>
      <w:r w:rsidR="00CC08C7" w:rsidRPr="00CC08C7">
        <w:rPr>
          <w:i/>
        </w:rPr>
        <w:t>Military</w:t>
      </w:r>
      <w:r w:rsidR="00CC08C7" w:rsidRPr="00CC08C7">
        <w:rPr>
          <w:i/>
          <w:spacing w:val="47"/>
        </w:rPr>
        <w:t xml:space="preserve"> </w:t>
      </w:r>
      <w:r w:rsidR="00CC08C7" w:rsidRPr="00CC08C7">
        <w:rPr>
          <w:i/>
          <w:spacing w:val="-1"/>
        </w:rPr>
        <w:t>Records</w:t>
      </w:r>
      <w:r w:rsidR="00CC08C7">
        <w:rPr>
          <w:spacing w:val="-1"/>
        </w:rPr>
        <w:t xml:space="preserve"> (AFBCMR),</w:t>
      </w:r>
      <w:r w:rsidR="00CC08C7">
        <w:t xml:space="preserve"> </w:t>
      </w:r>
      <w:r w:rsidR="00CC08C7">
        <w:rPr>
          <w:spacing w:val="-1"/>
        </w:rPr>
        <w:t>an</w:t>
      </w:r>
      <w:r w:rsidR="00CC08C7">
        <w:t xml:space="preserve"> </w:t>
      </w:r>
      <w:r w:rsidR="00CC08C7">
        <w:rPr>
          <w:spacing w:val="-1"/>
        </w:rPr>
        <w:t>AFBCMR</w:t>
      </w:r>
      <w:r w:rsidR="00CC08C7">
        <w:rPr>
          <w:spacing w:val="1"/>
        </w:rPr>
        <w:t xml:space="preserve"> </w:t>
      </w:r>
      <w:r w:rsidR="00CC08C7">
        <w:t>is</w:t>
      </w:r>
      <w:r w:rsidR="00CC08C7">
        <w:rPr>
          <w:spacing w:val="-2"/>
        </w:rPr>
        <w:t xml:space="preserve"> </w:t>
      </w:r>
      <w:r w:rsidR="00CC08C7">
        <w:t xml:space="preserve">the </w:t>
      </w:r>
      <w:r w:rsidR="00CC08C7">
        <w:rPr>
          <w:spacing w:val="-1"/>
        </w:rPr>
        <w:t>members</w:t>
      </w:r>
      <w:r w:rsidR="00CC08C7">
        <w:t xml:space="preserve"> </w:t>
      </w:r>
      <w:r w:rsidR="00CC08C7">
        <w:rPr>
          <w:spacing w:val="-1"/>
        </w:rPr>
        <w:t>last</w:t>
      </w:r>
      <w:r w:rsidR="00CC08C7">
        <w:t xml:space="preserve"> </w:t>
      </w:r>
      <w:r w:rsidR="00CC08C7">
        <w:rPr>
          <w:spacing w:val="-2"/>
        </w:rPr>
        <w:t>avenue</w:t>
      </w:r>
      <w:r w:rsidR="00CC08C7">
        <w:rPr>
          <w:spacing w:val="-4"/>
        </w:rPr>
        <w:t xml:space="preserve"> </w:t>
      </w:r>
      <w:r w:rsidR="00CC08C7">
        <w:t>of</w:t>
      </w:r>
      <w:r w:rsidR="00CC08C7">
        <w:rPr>
          <w:spacing w:val="-1"/>
        </w:rPr>
        <w:t xml:space="preserve"> relief,</w:t>
      </w:r>
      <w:r w:rsidR="00CC08C7">
        <w:t xml:space="preserve"> </w:t>
      </w:r>
      <w:r w:rsidR="00CC08C7">
        <w:rPr>
          <w:spacing w:val="-2"/>
        </w:rPr>
        <w:t>and</w:t>
      </w:r>
      <w:r w:rsidR="00CC08C7">
        <w:rPr>
          <w:spacing w:val="-3"/>
        </w:rPr>
        <w:t xml:space="preserve"> </w:t>
      </w:r>
      <w:r w:rsidR="00CC08C7">
        <w:rPr>
          <w:spacing w:val="-1"/>
        </w:rPr>
        <w:t>this</w:t>
      </w:r>
      <w:r w:rsidR="00CC08C7">
        <w:rPr>
          <w:spacing w:val="-3"/>
        </w:rPr>
        <w:t xml:space="preserve"> </w:t>
      </w:r>
      <w:r w:rsidR="00CC08C7">
        <w:rPr>
          <w:spacing w:val="-2"/>
        </w:rPr>
        <w:t>member</w:t>
      </w:r>
      <w:r w:rsidR="00CC08C7">
        <w:t xml:space="preserve"> </w:t>
      </w:r>
      <w:r w:rsidR="00CC08C7">
        <w:rPr>
          <w:spacing w:val="-1"/>
        </w:rPr>
        <w:t>has</w:t>
      </w:r>
      <w:r w:rsidR="00CC08C7">
        <w:rPr>
          <w:spacing w:val="-3"/>
        </w:rPr>
        <w:t xml:space="preserve"> </w:t>
      </w:r>
      <w:r w:rsidR="00CC08C7">
        <w:rPr>
          <w:spacing w:val="-1"/>
        </w:rPr>
        <w:t>not</w:t>
      </w:r>
      <w:r w:rsidR="00CC08C7">
        <w:rPr>
          <w:spacing w:val="45"/>
        </w:rPr>
        <w:t xml:space="preserve"> </w:t>
      </w:r>
      <w:r w:rsidR="00CC08C7">
        <w:rPr>
          <w:spacing w:val="-1"/>
        </w:rPr>
        <w:t>exhausted</w:t>
      </w:r>
      <w:r w:rsidR="00CC08C7">
        <w:t xml:space="preserve"> </w:t>
      </w:r>
      <w:r w:rsidR="00CC08C7">
        <w:rPr>
          <w:spacing w:val="-2"/>
        </w:rPr>
        <w:t>all</w:t>
      </w:r>
      <w:r w:rsidR="00CC08C7">
        <w:t xml:space="preserve"> </w:t>
      </w:r>
      <w:r w:rsidR="00CC08C7">
        <w:rPr>
          <w:spacing w:val="-1"/>
        </w:rPr>
        <w:t>reasonable</w:t>
      </w:r>
      <w:r w:rsidR="00CC08C7">
        <w:rPr>
          <w:spacing w:val="-3"/>
        </w:rPr>
        <w:t xml:space="preserve"> </w:t>
      </w:r>
      <w:r w:rsidR="00CC08C7">
        <w:rPr>
          <w:spacing w:val="-1"/>
        </w:rPr>
        <w:t xml:space="preserve">administrative </w:t>
      </w:r>
      <w:r w:rsidR="00CC08C7">
        <w:rPr>
          <w:spacing w:val="-2"/>
        </w:rPr>
        <w:t>remedies</w:t>
      </w:r>
      <w:r w:rsidR="00CC08C7">
        <w:t xml:space="preserve"> </w:t>
      </w:r>
      <w:r w:rsidR="00CC08C7">
        <w:rPr>
          <w:spacing w:val="-1"/>
        </w:rPr>
        <w:t xml:space="preserve">prior </w:t>
      </w:r>
      <w:r w:rsidR="00CC08C7">
        <w:t>to submitting</w:t>
      </w:r>
      <w:r w:rsidR="00CC08C7">
        <w:rPr>
          <w:spacing w:val="-4"/>
        </w:rPr>
        <w:t xml:space="preserve"> </w:t>
      </w:r>
      <w:r w:rsidR="00CC08C7">
        <w:rPr>
          <w:spacing w:val="-1"/>
        </w:rPr>
        <w:t>this</w:t>
      </w:r>
      <w:r w:rsidR="00CC08C7">
        <w:t xml:space="preserve"> </w:t>
      </w:r>
      <w:r w:rsidR="00CC08C7">
        <w:rPr>
          <w:spacing w:val="-2"/>
        </w:rPr>
        <w:t>application</w:t>
      </w:r>
      <w:r w:rsidR="00CC08C7">
        <w:t xml:space="preserve"> for</w:t>
      </w:r>
      <w:r w:rsidR="00CC08C7">
        <w:rPr>
          <w:spacing w:val="39"/>
        </w:rPr>
        <w:t xml:space="preserve"> </w:t>
      </w:r>
      <w:r w:rsidR="00CC08C7">
        <w:rPr>
          <w:spacing w:val="-1"/>
        </w:rPr>
        <w:t xml:space="preserve">relief </w:t>
      </w:r>
      <w:r w:rsidR="00CC08C7">
        <w:t>to the</w:t>
      </w:r>
      <w:r w:rsidR="00CC08C7">
        <w:rPr>
          <w:spacing w:val="-1"/>
        </w:rPr>
        <w:t xml:space="preserve"> </w:t>
      </w:r>
      <w:r w:rsidR="00CC08C7">
        <w:rPr>
          <w:spacing w:val="-2"/>
        </w:rPr>
        <w:t>BCMR.</w:t>
      </w:r>
    </w:p>
    <w:p w14:paraId="2876505A" w14:textId="77777777" w:rsidR="00852A8A" w:rsidRPr="00406D55" w:rsidRDefault="00852A8A" w:rsidP="007D032E">
      <w:pPr>
        <w:contextualSpacing/>
        <w:jc w:val="both"/>
        <w:rPr>
          <w:rFonts w:eastAsia="Calibri" w:cs="Courier New"/>
        </w:rPr>
      </w:pPr>
    </w:p>
    <w:p w14:paraId="6B56310F" w14:textId="54299B03" w:rsidR="00852A8A" w:rsidRPr="00852A8A" w:rsidRDefault="00852A8A" w:rsidP="007D032E">
      <w:pPr>
        <w:contextualSpacing/>
        <w:jc w:val="both"/>
        <w:rPr>
          <w:rFonts w:eastAsia="Calibri" w:cs="Courier New"/>
        </w:rPr>
      </w:pPr>
      <w:r w:rsidRPr="00406D55">
        <w:rPr>
          <w:rFonts w:eastAsia="Calibri" w:cs="Courier New"/>
        </w:rPr>
        <w:t xml:space="preserve">A complete copy of the </w:t>
      </w:r>
      <w:r w:rsidR="00CC08C7">
        <w:rPr>
          <w:rFonts w:eastAsia="Calibri" w:cs="Courier New"/>
        </w:rPr>
        <w:t>NGB</w:t>
      </w:r>
      <w:r w:rsidR="00711EB4">
        <w:rPr>
          <w:rFonts w:eastAsia="Calibri" w:cs="Courier New"/>
        </w:rPr>
        <w:t>/A1PO</w:t>
      </w:r>
      <w:r w:rsidRPr="00406D55">
        <w:rPr>
          <w:rFonts w:eastAsia="Calibri" w:cs="Courier New"/>
        </w:rPr>
        <w:t xml:space="preserve"> evaluation is at Exhibit D.</w:t>
      </w:r>
    </w:p>
    <w:p w14:paraId="0A364E8C" w14:textId="77777777" w:rsidR="003A21A4" w:rsidRPr="00546E95" w:rsidRDefault="003A21A4" w:rsidP="00AD0F35">
      <w:pPr>
        <w:pBdr>
          <w:bottom w:val="single" w:sz="6" w:space="1" w:color="auto"/>
        </w:pBdr>
        <w:contextualSpacing/>
        <w:jc w:val="both"/>
        <w:rPr>
          <w:rFonts w:eastAsia="Times New Roman" w:cs="Courier New"/>
        </w:rPr>
      </w:pPr>
    </w:p>
    <w:p w14:paraId="6584EBD9" w14:textId="77777777" w:rsidR="00F54DB7" w:rsidRPr="00546E95" w:rsidRDefault="00F54DB7" w:rsidP="00AD0F35">
      <w:pPr>
        <w:contextualSpacing/>
        <w:jc w:val="both"/>
        <w:rPr>
          <w:rFonts w:eastAsia="Times New Roman" w:cs="Courier New"/>
          <w:u w:val="single"/>
        </w:rPr>
      </w:pPr>
    </w:p>
    <w:p w14:paraId="6584EBD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14:paraId="6584EBDB" w14:textId="77777777" w:rsidR="00F54DB7" w:rsidRPr="00546E95" w:rsidRDefault="00F54DB7" w:rsidP="00AD0F35">
      <w:pPr>
        <w:contextualSpacing/>
        <w:jc w:val="both"/>
        <w:rPr>
          <w:rFonts w:eastAsia="Times New Roman" w:cs="Courier New"/>
        </w:rPr>
      </w:pPr>
    </w:p>
    <w:p w14:paraId="6584EBDC" w14:textId="71AEDD1B" w:rsidR="00F54DB7" w:rsidRPr="00546E95" w:rsidRDefault="002E444C" w:rsidP="00AD0F35">
      <w:pPr>
        <w:contextualSpacing/>
        <w:jc w:val="both"/>
        <w:rPr>
          <w:rFonts w:eastAsia="Times New Roman" w:cs="Courier New"/>
        </w:rPr>
      </w:pPr>
      <w:r w:rsidRPr="00546E95">
        <w:rPr>
          <w:rFonts w:eastAsia="Times New Roman" w:cs="Courier New"/>
        </w:rPr>
        <w:t>A c</w:t>
      </w:r>
      <w:r w:rsidR="00F54DB7" w:rsidRPr="00546E95">
        <w:rPr>
          <w:rFonts w:eastAsia="Times New Roman" w:cs="Courier New"/>
        </w:rPr>
        <w:t>op</w:t>
      </w:r>
      <w:r w:rsidRPr="00546E95">
        <w:rPr>
          <w:rFonts w:eastAsia="Times New Roman" w:cs="Courier New"/>
        </w:rPr>
        <w:t>y</w:t>
      </w:r>
      <w:r w:rsidR="00F54DB7" w:rsidRPr="00546E95">
        <w:rPr>
          <w:rFonts w:eastAsia="Times New Roman" w:cs="Courier New"/>
        </w:rPr>
        <w:t xml:space="preserve"> of the Air Force evaluation w</w:t>
      </w:r>
      <w:r w:rsidRPr="00546E95">
        <w:rPr>
          <w:rFonts w:eastAsia="Times New Roman" w:cs="Courier New"/>
        </w:rPr>
        <w:t>as</w:t>
      </w:r>
      <w:r w:rsidR="00F54DB7" w:rsidRPr="00546E95">
        <w:rPr>
          <w:rFonts w:eastAsia="Times New Roman" w:cs="Courier New"/>
        </w:rPr>
        <w:t xml:space="preserve"> forwarded to the applicant on </w:t>
      </w:r>
      <w:r w:rsidR="00CC08C7">
        <w:rPr>
          <w:rFonts w:eastAsia="Times New Roman" w:cs="Courier New"/>
        </w:rPr>
        <w:t>13 Dec 16</w:t>
      </w:r>
      <w:r w:rsidR="00F54DB7" w:rsidRPr="00546E95">
        <w:rPr>
          <w:rFonts w:eastAsia="Times New Roman" w:cs="Courier New"/>
        </w:rPr>
        <w:t xml:space="preserve"> for review and comment within 30 days</w:t>
      </w:r>
      <w:r w:rsidR="006D7EEF" w:rsidRPr="00546E95">
        <w:rPr>
          <w:rFonts w:eastAsia="Times New Roman" w:cs="Courier New"/>
        </w:rPr>
        <w:t xml:space="preserve"> (Exhibit D)</w:t>
      </w:r>
      <w:r w:rsidR="00F54DB7" w:rsidRPr="00546E95">
        <w:rPr>
          <w:rFonts w:eastAsia="Times New Roman" w:cs="Courier New"/>
        </w:rPr>
        <w:t>.  As of this date, no response has been received by this office.</w:t>
      </w:r>
    </w:p>
    <w:p w14:paraId="6584EBDD" w14:textId="77777777" w:rsidR="00F54DB7" w:rsidRPr="00546E95" w:rsidRDefault="00F54DB7" w:rsidP="00AD0F35">
      <w:pPr>
        <w:pBdr>
          <w:bottom w:val="single" w:sz="6" w:space="1" w:color="auto"/>
        </w:pBdr>
        <w:contextualSpacing/>
        <w:jc w:val="both"/>
        <w:rPr>
          <w:rFonts w:eastAsia="Times New Roman" w:cs="Courier New"/>
        </w:rPr>
      </w:pPr>
    </w:p>
    <w:p w14:paraId="3DFDF062" w14:textId="77777777" w:rsidR="00F54DB7" w:rsidRPr="00546E95" w:rsidRDefault="00F54DB7" w:rsidP="00AD0F35">
      <w:pPr>
        <w:rPr>
          <w:rFonts w:eastAsia="Times New Roman" w:cs="Courier New"/>
          <w:u w:val="single"/>
        </w:rPr>
      </w:pPr>
    </w:p>
    <w:p w14:paraId="1E6464D7"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14:paraId="0C7D473A" w14:textId="77777777" w:rsidR="006C5DA7" w:rsidRPr="00546E95" w:rsidRDefault="006C5DA7" w:rsidP="006C5DA7">
      <w:pPr>
        <w:contextualSpacing/>
        <w:jc w:val="both"/>
        <w:rPr>
          <w:rFonts w:eastAsia="Times New Roman" w:cs="Courier New"/>
        </w:rPr>
      </w:pPr>
    </w:p>
    <w:p w14:paraId="3D223B9C" w14:textId="3FF8D14E" w:rsidR="006C5DA7" w:rsidRPr="00546E95" w:rsidRDefault="006C5DA7" w:rsidP="006C5DA7">
      <w:pPr>
        <w:contextualSpacing/>
        <w:jc w:val="both"/>
        <w:rPr>
          <w:rFonts w:eastAsia="Times New Roman" w:cs="Courier New"/>
        </w:rPr>
      </w:pPr>
      <w:r w:rsidRPr="00546E95">
        <w:rPr>
          <w:rFonts w:eastAsia="Times New Roman" w:cs="Courier New"/>
        </w:rPr>
        <w:t xml:space="preserve">1.  The applicant has </w:t>
      </w:r>
      <w:r w:rsidR="00976291">
        <w:rPr>
          <w:rFonts w:eastAsia="Times New Roman" w:cs="Courier New"/>
        </w:rPr>
        <w:t xml:space="preserve">not </w:t>
      </w:r>
      <w:r w:rsidRPr="00546E95">
        <w:rPr>
          <w:rFonts w:eastAsia="Times New Roman" w:cs="Courier New"/>
        </w:rPr>
        <w:t>exhausted all remedies provided by existing law or regulations.</w:t>
      </w:r>
    </w:p>
    <w:p w14:paraId="6555AAB5" w14:textId="77777777" w:rsidR="006C5DA7" w:rsidRPr="00546E95" w:rsidRDefault="006C5DA7" w:rsidP="006C5DA7">
      <w:pPr>
        <w:contextualSpacing/>
        <w:jc w:val="both"/>
        <w:rPr>
          <w:rFonts w:eastAsia="Times New Roman" w:cs="Courier New"/>
        </w:rPr>
      </w:pPr>
    </w:p>
    <w:p w14:paraId="2282D632" w14:textId="77777777" w:rsidR="006C5DA7" w:rsidRPr="0001140C" w:rsidRDefault="006C5DA7" w:rsidP="006C5DA7">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14:paraId="105FF9FC" w14:textId="77777777" w:rsidR="006C5DA7" w:rsidRPr="0001140C" w:rsidRDefault="006C5DA7" w:rsidP="006C5DA7">
      <w:pPr>
        <w:contextualSpacing/>
        <w:jc w:val="both"/>
        <w:rPr>
          <w:rFonts w:eastAsia="Calibri" w:cs="Courier New"/>
        </w:rPr>
      </w:pPr>
    </w:p>
    <w:p w14:paraId="049FB7D8" w14:textId="77777777" w:rsidR="006C5DA7" w:rsidRPr="00546E95" w:rsidRDefault="006C5DA7" w:rsidP="006C5DA7">
      <w:pPr>
        <w:contextualSpacing/>
        <w:jc w:val="both"/>
        <w:rPr>
          <w:rFonts w:eastAsia="Times New Roman" w:cs="Courier New"/>
        </w:rPr>
      </w:pPr>
      <w:r w:rsidRPr="00546E95">
        <w:rPr>
          <w:rFonts w:eastAsia="Times New Roman" w:cs="Courier New"/>
        </w:rPr>
        <w:t>3.  Insufficient relevant evidence has been presented to demonstrate the existence of error or injustice.  In this respect, we note this Board is the highest administrative level of appeal within the Air Force.  As such, an applicant must first exhaust all available avenues of administrative relief provided by existing law or regulations prior to seeking relief before this Board, as required by the governing Air Force Instruction.  The Air Force office of primary responsibility has reviewed this application and indicated there is an available avenue of administrative relief the applicant has not first pursued.  In view of this, we find this application is not ripe for adjudication at this level as there exists a subordinate level of appeal that has not first been depleted.  Therefore, in view of the above, we find no basis to recommend granting the relief sought in this application.</w:t>
      </w:r>
    </w:p>
    <w:p w14:paraId="00738F65" w14:textId="77777777" w:rsidR="006C5DA7" w:rsidRPr="00546E95" w:rsidRDefault="006C5DA7" w:rsidP="006C5DA7">
      <w:pPr>
        <w:pBdr>
          <w:bottom w:val="single" w:sz="6" w:space="1" w:color="auto"/>
        </w:pBdr>
        <w:contextualSpacing/>
        <w:jc w:val="both"/>
        <w:rPr>
          <w:rFonts w:eastAsia="Calibri" w:cs="Courier New"/>
        </w:rPr>
      </w:pPr>
    </w:p>
    <w:p w14:paraId="6C50BF46" w14:textId="77777777" w:rsidR="006C5DA7" w:rsidRPr="00546E95" w:rsidRDefault="006C5DA7" w:rsidP="006C5DA7">
      <w:pPr>
        <w:contextualSpacing/>
        <w:jc w:val="both"/>
        <w:rPr>
          <w:rFonts w:eastAsia="Times New Roman" w:cs="Courier New"/>
          <w:u w:val="single"/>
        </w:rPr>
      </w:pPr>
    </w:p>
    <w:p w14:paraId="70C6D95D"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14:paraId="178DB09C" w14:textId="77777777" w:rsidR="006C5DA7" w:rsidRPr="00546E95" w:rsidRDefault="006C5DA7" w:rsidP="006C5DA7">
      <w:pPr>
        <w:contextualSpacing/>
        <w:jc w:val="both"/>
        <w:rPr>
          <w:rFonts w:eastAsia="Times New Roman" w:cs="Courier New"/>
        </w:rPr>
      </w:pPr>
    </w:p>
    <w:p w14:paraId="24BB74D9" w14:textId="16E88B20" w:rsidR="006C5DA7" w:rsidRPr="00976291" w:rsidRDefault="006C5DA7" w:rsidP="00976291">
      <w:pPr>
        <w:contextualSpacing/>
        <w:jc w:val="both"/>
        <w:rPr>
          <w:rFonts w:eastAsia="Times New Roman" w:cs="Courier New"/>
        </w:rPr>
      </w:pPr>
      <w:r w:rsidRPr="00DB7014">
        <w:rPr>
          <w:rFonts w:eastAsia="Times New Roman" w:cs="Courier New"/>
        </w:rPr>
        <w:t>The applicant be notified that all available avenues</w:t>
      </w:r>
      <w:r>
        <w:rPr>
          <w:rFonts w:eastAsia="Times New Roman" w:cs="Courier New"/>
        </w:rPr>
        <w:t xml:space="preserve"> </w:t>
      </w:r>
      <w:r w:rsidRPr="00DB7014">
        <w:rPr>
          <w:rFonts w:eastAsia="Times New Roman" w:cs="Courier New"/>
        </w:rPr>
        <w:t xml:space="preserve">of administrative relief </w:t>
      </w:r>
      <w:r>
        <w:rPr>
          <w:rFonts w:eastAsia="Times New Roman" w:cs="Courier New"/>
        </w:rPr>
        <w:t>have not been exhausted</w:t>
      </w:r>
      <w:r w:rsidRPr="00DB7014">
        <w:rPr>
          <w:rFonts w:eastAsia="Times New Roman" w:cs="Courier New"/>
        </w:rPr>
        <w:t>;</w:t>
      </w:r>
      <w:r>
        <w:rPr>
          <w:rFonts w:eastAsia="Times New Roman" w:cs="Courier New"/>
        </w:rPr>
        <w:t xml:space="preserve"> </w:t>
      </w:r>
      <w:r w:rsidRPr="00DB7014">
        <w:rPr>
          <w:rFonts w:eastAsia="Times New Roman" w:cs="Courier New"/>
        </w:rPr>
        <w:t xml:space="preserve">and the application will only be reconsidered upon </w:t>
      </w:r>
      <w:r>
        <w:rPr>
          <w:rFonts w:eastAsia="Times New Roman" w:cs="Courier New"/>
        </w:rPr>
        <w:t xml:space="preserve">submission of documentary evidence indicating that said </w:t>
      </w:r>
      <w:r w:rsidRPr="00DB7014">
        <w:rPr>
          <w:rFonts w:eastAsia="Times New Roman" w:cs="Courier New"/>
        </w:rPr>
        <w:t>avenues of administrative relief</w:t>
      </w:r>
      <w:r>
        <w:rPr>
          <w:rFonts w:eastAsia="Times New Roman" w:cs="Courier New"/>
        </w:rPr>
        <w:t xml:space="preserve"> have been exhausted.  </w:t>
      </w:r>
    </w:p>
    <w:p w14:paraId="1F204974" w14:textId="77777777" w:rsidR="00976291" w:rsidRPr="00546E95" w:rsidRDefault="00976291" w:rsidP="00976291">
      <w:pPr>
        <w:pBdr>
          <w:bottom w:val="single" w:sz="6" w:space="1" w:color="auto"/>
        </w:pBdr>
        <w:contextualSpacing/>
        <w:jc w:val="both"/>
        <w:rPr>
          <w:rFonts w:eastAsia="Calibri" w:cs="Courier New"/>
        </w:rPr>
      </w:pPr>
    </w:p>
    <w:p w14:paraId="467E63E0" w14:textId="77777777" w:rsidR="006C5DA7" w:rsidRPr="00546E95" w:rsidRDefault="006C5DA7" w:rsidP="006C5DA7">
      <w:pPr>
        <w:contextualSpacing/>
        <w:rPr>
          <w:rFonts w:eastAsia="Times New Roman" w:cs="Courier New"/>
        </w:rPr>
      </w:pPr>
    </w:p>
    <w:p w14:paraId="6BFC65F2" w14:textId="0BC47C26" w:rsidR="00976291" w:rsidRPr="00546E95" w:rsidRDefault="006C5DA7" w:rsidP="00976291">
      <w:pPr>
        <w:contextualSpacing/>
        <w:jc w:val="both"/>
        <w:rPr>
          <w:rFonts w:cs="Courier New"/>
          <w:bCs/>
        </w:rPr>
      </w:pPr>
      <w:r w:rsidRPr="00546E95">
        <w:rPr>
          <w:rFonts w:eastAsia="Times New Roman" w:cs="Courier New"/>
        </w:rPr>
        <w:lastRenderedPageBreak/>
        <w:t xml:space="preserve">The following members of the Board considered AFBCMR Docket Number </w:t>
      </w:r>
      <w:r w:rsidR="00606A01">
        <w:t>BC-2016-03062</w:t>
      </w:r>
      <w:r w:rsidR="00606A01" w:rsidRPr="00406D55">
        <w:rPr>
          <w:rFonts w:eastAsia="Calibri" w:cs="Courier New"/>
          <w:bCs/>
        </w:rPr>
        <w:t xml:space="preserve"> </w:t>
      </w:r>
      <w:r w:rsidR="00606A01">
        <w:rPr>
          <w:rFonts w:eastAsia="Calibri" w:cs="Courier New"/>
        </w:rPr>
        <w:t xml:space="preserve">in Executive Session on </w:t>
      </w:r>
      <w:r w:rsidR="00976291">
        <w:rPr>
          <w:rFonts w:eastAsia="Calibri" w:cs="Courier New"/>
        </w:rPr>
        <w:t>25 Apr 17</w:t>
      </w:r>
      <w:r w:rsidR="00976291" w:rsidRPr="00546E95">
        <w:rPr>
          <w:rFonts w:cs="Courier New"/>
          <w:bCs/>
        </w:rPr>
        <w:t xml:space="preserve"> </w:t>
      </w:r>
      <w:r w:rsidR="00976291" w:rsidRPr="00546E95">
        <w:rPr>
          <w:rFonts w:eastAsia="Times New Roman" w:cs="Courier New"/>
        </w:rPr>
        <w:t>under the provisions of AFI 36-2603:</w:t>
      </w:r>
    </w:p>
    <w:p w14:paraId="4CDFE262" w14:textId="77777777" w:rsidR="00976291" w:rsidRPr="00546E95" w:rsidRDefault="00976291" w:rsidP="00976291">
      <w:pPr>
        <w:contextualSpacing/>
        <w:jc w:val="both"/>
        <w:rPr>
          <w:rFonts w:eastAsia="Times New Roman" w:cs="Courier New"/>
        </w:rPr>
      </w:pPr>
    </w:p>
    <w:p w14:paraId="43FCB1FA" w14:textId="1BED15EC" w:rsidR="00976291" w:rsidRPr="00910174" w:rsidRDefault="00976291" w:rsidP="00976291">
      <w:pPr>
        <w:contextualSpacing/>
        <w:jc w:val="both"/>
        <w:rPr>
          <w:rFonts w:cs="Courier New"/>
        </w:rPr>
      </w:pPr>
      <w:r w:rsidRPr="00546E95">
        <w:rPr>
          <w:rFonts w:cs="Courier New"/>
        </w:rPr>
        <w:tab/>
      </w:r>
      <w:r w:rsidRPr="00910174">
        <w:rPr>
          <w:rFonts w:cs="Courier New"/>
        </w:rPr>
        <w:t>Panel Chair</w:t>
      </w:r>
    </w:p>
    <w:p w14:paraId="50449EA2" w14:textId="716EC863" w:rsidR="00976291" w:rsidRPr="00910174" w:rsidRDefault="00976291" w:rsidP="00976291">
      <w:pPr>
        <w:contextualSpacing/>
        <w:jc w:val="both"/>
        <w:rPr>
          <w:rFonts w:cs="Courier New"/>
        </w:rPr>
      </w:pPr>
      <w:r w:rsidRPr="00910174">
        <w:rPr>
          <w:rFonts w:cs="Courier New"/>
        </w:rPr>
        <w:tab/>
        <w:t>Member</w:t>
      </w:r>
    </w:p>
    <w:p w14:paraId="73868C62" w14:textId="420A6D02" w:rsidR="00976291" w:rsidRPr="00910174" w:rsidRDefault="00976291" w:rsidP="00976291">
      <w:pPr>
        <w:contextualSpacing/>
        <w:jc w:val="both"/>
        <w:rPr>
          <w:rFonts w:cs="Courier New"/>
        </w:rPr>
      </w:pPr>
      <w:r w:rsidRPr="00910174">
        <w:rPr>
          <w:rFonts w:cs="Courier New"/>
        </w:rPr>
        <w:tab/>
        <w:t>Member</w:t>
      </w:r>
    </w:p>
    <w:p w14:paraId="31650B90" w14:textId="788D9E3C" w:rsidR="006C5DA7" w:rsidRPr="00546E95" w:rsidRDefault="006C5DA7" w:rsidP="00976291">
      <w:pPr>
        <w:contextualSpacing/>
        <w:jc w:val="both"/>
        <w:rPr>
          <w:rFonts w:eastAsia="Times New Roman" w:cs="Courier New"/>
        </w:rPr>
      </w:pPr>
    </w:p>
    <w:p w14:paraId="0C795A20" w14:textId="5852295E" w:rsidR="006C5DA7" w:rsidRPr="00546E95" w:rsidRDefault="006C5DA7" w:rsidP="006C5DA7">
      <w:pPr>
        <w:contextualSpacing/>
        <w:jc w:val="both"/>
        <w:rPr>
          <w:rFonts w:eastAsia="Times New Roman" w:cs="Courier New"/>
        </w:rPr>
      </w:pPr>
      <w:r w:rsidRPr="00546E95">
        <w:rPr>
          <w:rFonts w:eastAsia="Times New Roman" w:cs="Courier New"/>
        </w:rPr>
        <w:t>The following documentary evidence was considered:</w:t>
      </w:r>
    </w:p>
    <w:p w14:paraId="268323B1" w14:textId="77777777" w:rsidR="006C5DA7" w:rsidRPr="00546E95" w:rsidRDefault="006C5DA7" w:rsidP="006C5DA7">
      <w:pPr>
        <w:contextualSpacing/>
        <w:jc w:val="both"/>
        <w:rPr>
          <w:rFonts w:eastAsia="Times New Roman" w:cs="Courier New"/>
        </w:rPr>
      </w:pPr>
    </w:p>
    <w:p w14:paraId="0FFCFB45" w14:textId="7B98B435" w:rsidR="006C5DA7" w:rsidRPr="00546E95" w:rsidRDefault="006C5DA7" w:rsidP="003B62DF">
      <w:pPr>
        <w:contextualSpacing/>
        <w:rPr>
          <w:rFonts w:eastAsia="Times New Roman" w:cs="Courier New"/>
        </w:rPr>
      </w:pPr>
      <w:r w:rsidRPr="00546E95">
        <w:rPr>
          <w:rFonts w:eastAsia="Times New Roman" w:cs="Courier New"/>
        </w:rPr>
        <w:tab/>
        <w:t>Exhibit A.  DD Form 149, dated</w:t>
      </w:r>
      <w:r w:rsidR="003B62DF">
        <w:rPr>
          <w:rFonts w:eastAsia="Times New Roman" w:cs="Courier New"/>
        </w:rPr>
        <w:t xml:space="preserve"> </w:t>
      </w:r>
      <w:r w:rsidR="00CC08C7">
        <w:rPr>
          <w:rFonts w:eastAsia="Calibri" w:cs="Courier New"/>
        </w:rPr>
        <w:t>2</w:t>
      </w:r>
      <w:r w:rsidR="00976291">
        <w:rPr>
          <w:rFonts w:eastAsia="Calibri" w:cs="Courier New"/>
        </w:rPr>
        <w:t>1</w:t>
      </w:r>
      <w:r w:rsidR="00CC08C7">
        <w:rPr>
          <w:rFonts w:eastAsia="Calibri" w:cs="Courier New"/>
        </w:rPr>
        <w:t xml:space="preserve"> Jul 16</w:t>
      </w:r>
      <w:r w:rsidRPr="00546E95">
        <w:rPr>
          <w:rFonts w:eastAsia="Times New Roman" w:cs="Courier New"/>
        </w:rPr>
        <w:t>, w/atchs.</w:t>
      </w:r>
    </w:p>
    <w:p w14:paraId="774041DB" w14:textId="77777777" w:rsidR="006C5DA7" w:rsidRPr="00546E95" w:rsidRDefault="006C5DA7" w:rsidP="006C5DA7">
      <w:pPr>
        <w:contextualSpacing/>
        <w:jc w:val="both"/>
        <w:rPr>
          <w:rFonts w:eastAsia="Times New Roman" w:cs="Courier New"/>
        </w:rPr>
      </w:pPr>
      <w:r w:rsidRPr="00546E95">
        <w:rPr>
          <w:rFonts w:eastAsia="Times New Roman" w:cs="Courier New"/>
        </w:rPr>
        <w:tab/>
        <w:t>Exhibit B.  Applicant's Master Personnel Records.</w:t>
      </w:r>
    </w:p>
    <w:p w14:paraId="772B6CCF" w14:textId="5B2CB75A" w:rsidR="006C5DA7" w:rsidRPr="00546E95" w:rsidRDefault="006C5DA7" w:rsidP="006C5DA7">
      <w:pPr>
        <w:contextualSpacing/>
        <w:jc w:val="both"/>
        <w:rPr>
          <w:rFonts w:eastAsia="Times New Roman" w:cs="Courier New"/>
        </w:rPr>
      </w:pPr>
      <w:r w:rsidRPr="00546E95">
        <w:rPr>
          <w:rFonts w:eastAsia="Times New Roman" w:cs="Courier New"/>
        </w:rPr>
        <w:tab/>
        <w:t xml:space="preserve">Exhibit C.  Memorandum, </w:t>
      </w:r>
      <w:r w:rsidR="00CC08C7">
        <w:rPr>
          <w:rFonts w:eastAsia="Times New Roman" w:cs="Courier New"/>
        </w:rPr>
        <w:t>NGB</w:t>
      </w:r>
      <w:r w:rsidR="00711EB4">
        <w:rPr>
          <w:rFonts w:eastAsia="Times New Roman" w:cs="Courier New"/>
        </w:rPr>
        <w:t>/A1PO</w:t>
      </w:r>
      <w:r w:rsidRPr="00546E95">
        <w:rPr>
          <w:rFonts w:eastAsia="Times New Roman" w:cs="Courier New"/>
        </w:rPr>
        <w:t xml:space="preserve">, dated </w:t>
      </w:r>
      <w:r w:rsidR="00CC08C7">
        <w:rPr>
          <w:rFonts w:eastAsia="Times New Roman" w:cs="Courier New"/>
        </w:rPr>
        <w:t>19 Oct 16.</w:t>
      </w:r>
    </w:p>
    <w:p w14:paraId="57FA43F3" w14:textId="36DBBACF" w:rsidR="006C5DA7" w:rsidRDefault="006C5DA7" w:rsidP="006C5DA7">
      <w:pPr>
        <w:contextualSpacing/>
        <w:jc w:val="both"/>
        <w:rPr>
          <w:rFonts w:eastAsia="Times New Roman" w:cs="Courier New"/>
        </w:rPr>
      </w:pPr>
      <w:r>
        <w:rPr>
          <w:rFonts w:eastAsia="Times New Roman" w:cs="Courier New"/>
        </w:rPr>
        <w:tab/>
      </w:r>
      <w:r w:rsidRPr="00546E95">
        <w:rPr>
          <w:rFonts w:eastAsia="Times New Roman" w:cs="Courier New"/>
        </w:rPr>
        <w:t xml:space="preserve">Exhibit D.  Letter, </w:t>
      </w:r>
      <w:r w:rsidR="00CC08C7">
        <w:rPr>
          <w:rFonts w:eastAsia="Times New Roman" w:cs="Courier New"/>
        </w:rPr>
        <w:t>AFBCMR</w:t>
      </w:r>
      <w:r w:rsidRPr="00546E95">
        <w:rPr>
          <w:rFonts w:eastAsia="Times New Roman" w:cs="Courier New"/>
        </w:rPr>
        <w:t xml:space="preserve">, dated </w:t>
      </w:r>
      <w:r w:rsidR="00CC08C7">
        <w:rPr>
          <w:rFonts w:eastAsia="Times New Roman" w:cs="Courier New"/>
        </w:rPr>
        <w:t>13 Dec 16.</w:t>
      </w:r>
    </w:p>
    <w:p w14:paraId="370D99C5" w14:textId="658A510D" w:rsidR="006C5DA7" w:rsidRPr="00546E95" w:rsidRDefault="006C5DA7" w:rsidP="00B967BB">
      <w:pPr>
        <w:ind w:right="-990"/>
        <w:contextualSpacing/>
        <w:rPr>
          <w:rFonts w:eastAsia="Times New Roman" w:cs="Courier New"/>
        </w:rPr>
      </w:pPr>
    </w:p>
    <w:p w14:paraId="3CBF5545" w14:textId="77777777" w:rsidR="00CC08C7" w:rsidRPr="003645F9" w:rsidRDefault="00CC08C7" w:rsidP="00B67C28">
      <w:pPr>
        <w:contextualSpacing/>
        <w:jc w:val="both"/>
        <w:rPr>
          <w:rFonts w:eastAsia="Times New Roman" w:cs="Courier New"/>
        </w:rPr>
      </w:pPr>
      <w:r w:rsidRPr="003645F9">
        <w:rPr>
          <w:rFonts w:eastAsia="Times New Roman" w:cs="Courier New"/>
        </w:rPr>
        <w:t>Pursuant to paragraph 1 of AFI 36-2603 (Title 32 Code of Federal Regulations, Part 865.1), it is certified that a quorum was present at the Board's review and deliberations, and that the foregoing is a true and complete record of the Board's proceedings in the above entitled matter.</w:t>
      </w:r>
    </w:p>
    <w:p w14:paraId="13370279" w14:textId="77777777" w:rsidR="00CC08C7" w:rsidRPr="00546E95" w:rsidRDefault="00CC08C7" w:rsidP="00AD0F35">
      <w:pPr>
        <w:contextualSpacing/>
        <w:jc w:val="both"/>
        <w:rPr>
          <w:rFonts w:eastAsia="Times New Roman" w:cs="Courier New"/>
        </w:rPr>
      </w:pPr>
    </w:p>
    <w:p w14:paraId="40669D98" w14:textId="5760C53A" w:rsidR="00CC08C7" w:rsidRPr="00546E95" w:rsidRDefault="00CC08C7" w:rsidP="00B9309A">
      <w:pPr>
        <w:jc w:val="right"/>
        <w:rPr>
          <w:rFonts w:cs="Courier New"/>
        </w:rPr>
      </w:pPr>
    </w:p>
    <w:p w14:paraId="3BB8AE8E" w14:textId="77777777" w:rsidR="00CC08C7" w:rsidRPr="00546E95" w:rsidRDefault="00CC08C7" w:rsidP="0069725B">
      <w:pPr>
        <w:jc w:val="center"/>
        <w:rPr>
          <w:rFonts w:cs="Courier New"/>
        </w:rPr>
      </w:pP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r w:rsidRPr="00546E95">
        <w:rPr>
          <w:rFonts w:cs="Courier New"/>
        </w:rPr>
        <w:tab/>
      </w:r>
    </w:p>
    <w:p w14:paraId="370D4B5D" w14:textId="77777777" w:rsidR="00CC08C7" w:rsidRPr="00546E95" w:rsidRDefault="00CC08C7" w:rsidP="00C56DD8">
      <w:pPr>
        <w:tabs>
          <w:tab w:val="left" w:pos="576"/>
          <w:tab w:val="left" w:pos="1152"/>
          <w:tab w:val="left" w:pos="2304"/>
          <w:tab w:val="left" w:pos="3456"/>
          <w:tab w:val="left" w:pos="4608"/>
          <w:tab w:val="left" w:pos="5760"/>
        </w:tabs>
        <w:spacing w:line="240" w:lineRule="atLeast"/>
        <w:ind w:right="-720"/>
        <w:jc w:val="both"/>
        <w:rPr>
          <w:rFonts w:cs="Courier New"/>
        </w:rPr>
        <w:sectPr w:rsidR="00CC08C7" w:rsidRPr="00546E95" w:rsidSect="006D7E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1FD0E1E7" w14:textId="5D36B9B9" w:rsidR="006C5DA7" w:rsidRPr="00546E95" w:rsidRDefault="006C5DA7" w:rsidP="00CC08C7">
      <w:pPr>
        <w:rPr>
          <w:rFonts w:cs="Courier New"/>
        </w:rPr>
      </w:pPr>
    </w:p>
    <w:sectPr w:rsidR="006C5DA7" w:rsidRPr="00546E95" w:rsidSect="00CC08C7">
      <w:headerReference w:type="default" r:id="rId12"/>
      <w:footerReference w:type="default" r:id="rId13"/>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64206" w14:textId="77777777" w:rsidR="005F2E10" w:rsidRDefault="005F2E10" w:rsidP="00562002">
      <w:pPr>
        <w:spacing w:line="240" w:lineRule="auto"/>
      </w:pPr>
      <w:r>
        <w:separator/>
      </w:r>
    </w:p>
  </w:endnote>
  <w:endnote w:type="continuationSeparator" w:id="0">
    <w:p w14:paraId="1DE0D188" w14:textId="77777777" w:rsidR="005F2E10" w:rsidRDefault="005F2E10"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4503" w14:textId="77777777" w:rsidR="0098111D" w:rsidRDefault="00981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1748" w14:textId="4355626A" w:rsidR="00CC08C7" w:rsidRPr="009A1D22" w:rsidRDefault="00CC08C7" w:rsidP="009A1D22">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D2EF" w14:textId="0A89FAAD" w:rsidR="00CC08C7" w:rsidRPr="009A1D22" w:rsidRDefault="00CC08C7" w:rsidP="009A1D22">
    <w:pPr>
      <w:pStyle w:val="Header"/>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401EE477" w:rsidR="00C56DD8" w:rsidRPr="0098111D" w:rsidRDefault="00C56DD8" w:rsidP="0098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F3A44" w14:textId="77777777" w:rsidR="005F2E10" w:rsidRDefault="005F2E10" w:rsidP="00562002">
      <w:pPr>
        <w:spacing w:line="240" w:lineRule="auto"/>
      </w:pPr>
      <w:r>
        <w:separator/>
      </w:r>
    </w:p>
  </w:footnote>
  <w:footnote w:type="continuationSeparator" w:id="0">
    <w:p w14:paraId="45DF9520" w14:textId="77777777" w:rsidR="005F2E10" w:rsidRDefault="005F2E10"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E48C" w14:textId="77777777" w:rsidR="0098111D" w:rsidRDefault="0098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F718" w14:textId="2504C70F" w:rsidR="00CC08C7" w:rsidRPr="005576D7" w:rsidRDefault="00CC08C7" w:rsidP="005576D7">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08C4" w14:textId="60D3222C" w:rsidR="00CC08C7" w:rsidRPr="009A1D22" w:rsidRDefault="00CC08C7" w:rsidP="009A1D22">
    <w:pPr>
      <w:pStyle w:val="Header"/>
      <w:jc w:val="center"/>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2DA578FA" w:rsidR="00C56DD8" w:rsidRPr="0098111D" w:rsidRDefault="00C56DD8" w:rsidP="00981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64C10"/>
    <w:rsid w:val="00090567"/>
    <w:rsid w:val="00091AB4"/>
    <w:rsid w:val="000B2396"/>
    <w:rsid w:val="000D5C0C"/>
    <w:rsid w:val="0011108A"/>
    <w:rsid w:val="001156C8"/>
    <w:rsid w:val="00124B6B"/>
    <w:rsid w:val="001437E8"/>
    <w:rsid w:val="00153CB7"/>
    <w:rsid w:val="00166688"/>
    <w:rsid w:val="001924D6"/>
    <w:rsid w:val="001F6F87"/>
    <w:rsid w:val="00212038"/>
    <w:rsid w:val="00213405"/>
    <w:rsid w:val="00223C68"/>
    <w:rsid w:val="0023627E"/>
    <w:rsid w:val="0024368F"/>
    <w:rsid w:val="00262D29"/>
    <w:rsid w:val="00277F45"/>
    <w:rsid w:val="00281A4B"/>
    <w:rsid w:val="002853CA"/>
    <w:rsid w:val="002E444C"/>
    <w:rsid w:val="00387D0D"/>
    <w:rsid w:val="003A1C78"/>
    <w:rsid w:val="003A21A4"/>
    <w:rsid w:val="003B62DF"/>
    <w:rsid w:val="003C542A"/>
    <w:rsid w:val="0040608D"/>
    <w:rsid w:val="004065E8"/>
    <w:rsid w:val="004247FD"/>
    <w:rsid w:val="00470402"/>
    <w:rsid w:val="004906A6"/>
    <w:rsid w:val="004C60A2"/>
    <w:rsid w:val="004C6E55"/>
    <w:rsid w:val="00520249"/>
    <w:rsid w:val="00533CED"/>
    <w:rsid w:val="00537182"/>
    <w:rsid w:val="0054014D"/>
    <w:rsid w:val="00546E95"/>
    <w:rsid w:val="005576D7"/>
    <w:rsid w:val="00562002"/>
    <w:rsid w:val="005F2E10"/>
    <w:rsid w:val="00606A01"/>
    <w:rsid w:val="00607E44"/>
    <w:rsid w:val="0065075E"/>
    <w:rsid w:val="00672E55"/>
    <w:rsid w:val="0069725B"/>
    <w:rsid w:val="006C5DA7"/>
    <w:rsid w:val="006C6EC9"/>
    <w:rsid w:val="006D7EEF"/>
    <w:rsid w:val="00703A3A"/>
    <w:rsid w:val="00711EB4"/>
    <w:rsid w:val="007456C8"/>
    <w:rsid w:val="00755D35"/>
    <w:rsid w:val="00786D37"/>
    <w:rsid w:val="00792C76"/>
    <w:rsid w:val="007A7889"/>
    <w:rsid w:val="007D032E"/>
    <w:rsid w:val="007D26D5"/>
    <w:rsid w:val="008251FB"/>
    <w:rsid w:val="00852A8A"/>
    <w:rsid w:val="00882421"/>
    <w:rsid w:val="008847E4"/>
    <w:rsid w:val="008C3441"/>
    <w:rsid w:val="00901686"/>
    <w:rsid w:val="00917835"/>
    <w:rsid w:val="00922E93"/>
    <w:rsid w:val="00950B25"/>
    <w:rsid w:val="00976291"/>
    <w:rsid w:val="0098111D"/>
    <w:rsid w:val="0098503E"/>
    <w:rsid w:val="009A1D22"/>
    <w:rsid w:val="009A785A"/>
    <w:rsid w:val="009C5DCE"/>
    <w:rsid w:val="009D60BD"/>
    <w:rsid w:val="009F4695"/>
    <w:rsid w:val="00A5120C"/>
    <w:rsid w:val="00A6670F"/>
    <w:rsid w:val="00A7082E"/>
    <w:rsid w:val="00A82F71"/>
    <w:rsid w:val="00AC149F"/>
    <w:rsid w:val="00AC199E"/>
    <w:rsid w:val="00AD0F35"/>
    <w:rsid w:val="00AE17A5"/>
    <w:rsid w:val="00B0085D"/>
    <w:rsid w:val="00B70E84"/>
    <w:rsid w:val="00B9309A"/>
    <w:rsid w:val="00B967BB"/>
    <w:rsid w:val="00BA6732"/>
    <w:rsid w:val="00BB4BD2"/>
    <w:rsid w:val="00C12234"/>
    <w:rsid w:val="00C3424C"/>
    <w:rsid w:val="00C44B60"/>
    <w:rsid w:val="00C56DD8"/>
    <w:rsid w:val="00C619E7"/>
    <w:rsid w:val="00C64703"/>
    <w:rsid w:val="00C75819"/>
    <w:rsid w:val="00CB2308"/>
    <w:rsid w:val="00CC08C7"/>
    <w:rsid w:val="00D13416"/>
    <w:rsid w:val="00D23619"/>
    <w:rsid w:val="00D927CB"/>
    <w:rsid w:val="00DB7014"/>
    <w:rsid w:val="00DD38F3"/>
    <w:rsid w:val="00DD7022"/>
    <w:rsid w:val="00E70352"/>
    <w:rsid w:val="00E913D2"/>
    <w:rsid w:val="00F20D5A"/>
    <w:rsid w:val="00F54DB7"/>
    <w:rsid w:val="00F8427A"/>
    <w:rsid w:val="00FA7C6F"/>
    <w:rsid w:val="00FC29A5"/>
    <w:rsid w:val="00FD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BodyText">
    <w:name w:val="Body Text"/>
    <w:basedOn w:val="Normal"/>
    <w:link w:val="BodyTextChar"/>
    <w:uiPriority w:val="99"/>
    <w:semiHidden/>
    <w:unhideWhenUsed/>
    <w:rsid w:val="00CC08C7"/>
    <w:pPr>
      <w:spacing w:after="120"/>
    </w:pPr>
  </w:style>
  <w:style w:type="character" w:customStyle="1" w:styleId="BodyTextChar">
    <w:name w:val="Body Text Char"/>
    <w:basedOn w:val="DefaultParagraphFont"/>
    <w:link w:val="BodyText"/>
    <w:uiPriority w:val="99"/>
    <w:semiHidden/>
    <w:rsid w:val="00CC08C7"/>
    <w:rPr>
      <w:rFonts w:ascii="Courier New" w:hAnsi="Courier New"/>
    </w:rPr>
  </w:style>
  <w:style w:type="paragraph" w:styleId="PlainText">
    <w:name w:val="Plain Text"/>
    <w:basedOn w:val="Normal"/>
    <w:link w:val="PlainTextChar"/>
    <w:uiPriority w:val="99"/>
    <w:semiHidden/>
    <w:unhideWhenUsed/>
    <w:rsid w:val="006C6EC9"/>
    <w:pPr>
      <w:spacing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6C6EC9"/>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51332337">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2021-08-27T17:43:00Z</dcterms:created>
  <dcterms:modified xsi:type="dcterms:W3CDTF">2021-08-27T17:43:00Z</dcterms:modified>
</cp:coreProperties>
</file>