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F1" w:rsidRDefault="000379F1">
      <w:pPr>
        <w:tabs>
          <w:tab w:val="left" w:pos="288"/>
          <w:tab w:val="left" w:pos="4752"/>
        </w:tabs>
        <w:spacing w:line="240" w:lineRule="exact"/>
        <w:ind w:right="-720"/>
        <w:rPr>
          <w:rFonts w:ascii="Courier New" w:hAnsi="Courier New"/>
        </w:rPr>
      </w:pPr>
      <w:r>
        <w:rPr>
          <w:rFonts w:ascii="Courier New" w:hAnsi="Courier New"/>
        </w:rPr>
        <w:t xml:space="preserve">                       RECORD OF PROCEEDINGS</w:t>
      </w:r>
    </w:p>
    <w:p w:rsidR="000379F1" w:rsidRDefault="000379F1">
      <w:pPr>
        <w:tabs>
          <w:tab w:val="left" w:pos="288"/>
          <w:tab w:val="left" w:pos="4752"/>
        </w:tabs>
        <w:spacing w:line="240" w:lineRule="exact"/>
        <w:ind w:right="-720"/>
        <w:rPr>
          <w:rFonts w:ascii="Courier New" w:hAnsi="Courier New"/>
        </w:rPr>
      </w:pPr>
      <w:r>
        <w:rPr>
          <w:rFonts w:ascii="Courier New" w:hAnsi="Courier New"/>
        </w:rPr>
        <w:t xml:space="preserve">         AIR FORCE BOARD FOR CORRECTION OF MILITARY RECORDS</w:t>
      </w:r>
    </w:p>
    <w:p w:rsidR="000379F1" w:rsidRDefault="000379F1">
      <w:pPr>
        <w:tabs>
          <w:tab w:val="left" w:pos="288"/>
          <w:tab w:val="left" w:pos="4752"/>
        </w:tabs>
        <w:spacing w:line="240" w:lineRule="exact"/>
        <w:ind w:right="-720"/>
        <w:rPr>
          <w:rFonts w:ascii="Courier New" w:hAnsi="Courier New"/>
        </w:rPr>
      </w:pPr>
    </w:p>
    <w:p w:rsidR="000379F1" w:rsidRDefault="000379F1">
      <w:pPr>
        <w:tabs>
          <w:tab w:val="left" w:pos="288"/>
          <w:tab w:val="left" w:pos="4752"/>
        </w:tabs>
        <w:spacing w:line="240" w:lineRule="exact"/>
        <w:ind w:right="-720"/>
        <w:jc w:val="both"/>
        <w:rPr>
          <w:rFonts w:ascii="Courier New" w:hAnsi="Courier New"/>
        </w:rPr>
      </w:pPr>
      <w:r>
        <w:rPr>
          <w:rFonts w:ascii="Courier New" w:hAnsi="Courier New"/>
        </w:rPr>
        <w:t>IN THE MATTER OF:</w:t>
      </w:r>
      <w:r>
        <w:rPr>
          <w:rFonts w:ascii="Courier New" w:hAnsi="Courier New"/>
        </w:rPr>
        <w:tab/>
        <w:t xml:space="preserve">DOCKET NUMBER:  </w:t>
      </w:r>
      <w:r w:rsidR="00364A4C">
        <w:rPr>
          <w:rFonts w:ascii="Courier New" w:hAnsi="Courier New"/>
        </w:rPr>
        <w:t>BC-2009-03218</w:t>
      </w:r>
    </w:p>
    <w:p w:rsidR="000379F1" w:rsidRDefault="000379F1">
      <w:pPr>
        <w:tabs>
          <w:tab w:val="left" w:pos="288"/>
          <w:tab w:val="left" w:pos="4752"/>
        </w:tabs>
        <w:spacing w:line="240" w:lineRule="exact"/>
        <w:ind w:right="-720"/>
        <w:jc w:val="both"/>
        <w:rPr>
          <w:rFonts w:ascii="Courier New" w:hAnsi="Courier New"/>
        </w:rPr>
      </w:pPr>
      <w:r>
        <w:rPr>
          <w:rFonts w:ascii="Courier New" w:hAnsi="Courier New"/>
        </w:rPr>
        <w:tab/>
      </w:r>
      <w:r>
        <w:rPr>
          <w:rFonts w:ascii="Courier New" w:hAnsi="Courier New"/>
        </w:rPr>
        <w:tab/>
        <w:t xml:space="preserve">INDEX CODE:  </w:t>
      </w:r>
      <w:r w:rsidR="00364A4C">
        <w:rPr>
          <w:rFonts w:ascii="Courier New" w:hAnsi="Courier New"/>
        </w:rPr>
        <w:t>107.00</w:t>
      </w:r>
    </w:p>
    <w:p w:rsidR="000379F1" w:rsidRDefault="000379F1">
      <w:pPr>
        <w:tabs>
          <w:tab w:val="left" w:pos="288"/>
          <w:tab w:val="left" w:pos="4752"/>
        </w:tabs>
        <w:spacing w:line="240" w:lineRule="exact"/>
        <w:ind w:right="-720"/>
        <w:jc w:val="both"/>
        <w:rPr>
          <w:rFonts w:ascii="Courier New" w:hAnsi="Courier New"/>
        </w:rPr>
      </w:pPr>
    </w:p>
    <w:p w:rsidR="000379F1" w:rsidRDefault="000379F1">
      <w:pPr>
        <w:tabs>
          <w:tab w:val="left" w:pos="288"/>
          <w:tab w:val="left" w:pos="4752"/>
        </w:tabs>
        <w:spacing w:line="240" w:lineRule="exact"/>
        <w:ind w:right="-720"/>
        <w:jc w:val="both"/>
        <w:rPr>
          <w:rFonts w:ascii="Courier New" w:hAnsi="Courier New"/>
        </w:rPr>
      </w:pPr>
      <w:r>
        <w:rPr>
          <w:rFonts w:ascii="Courier New" w:hAnsi="Courier New"/>
        </w:rPr>
        <w:tab/>
      </w:r>
      <w:r w:rsidR="004F536F">
        <w:rPr>
          <w:rFonts w:ascii="Courier New" w:hAnsi="Courier New"/>
        </w:rPr>
        <w:t>XXXXXXX</w:t>
      </w:r>
      <w:r>
        <w:rPr>
          <w:rFonts w:ascii="Courier New" w:hAnsi="Courier New"/>
        </w:rPr>
        <w:tab/>
        <w:t xml:space="preserve">COUNSEL:  </w:t>
      </w:r>
      <w:r w:rsidR="00364A4C">
        <w:rPr>
          <w:rFonts w:ascii="Courier New" w:hAnsi="Courier New"/>
        </w:rPr>
        <w:t>DAV</w:t>
      </w:r>
    </w:p>
    <w:p w:rsidR="000379F1" w:rsidRDefault="000379F1">
      <w:pPr>
        <w:tabs>
          <w:tab w:val="left" w:pos="288"/>
          <w:tab w:val="left" w:pos="4752"/>
        </w:tabs>
        <w:spacing w:line="240" w:lineRule="exact"/>
        <w:ind w:right="-720"/>
        <w:jc w:val="both"/>
        <w:rPr>
          <w:rFonts w:ascii="Courier New" w:hAnsi="Courier New"/>
        </w:rPr>
      </w:pPr>
    </w:p>
    <w:p w:rsidR="000379F1" w:rsidRDefault="000379F1">
      <w:pPr>
        <w:tabs>
          <w:tab w:val="left" w:pos="288"/>
          <w:tab w:val="left" w:pos="4752"/>
        </w:tabs>
        <w:spacing w:line="240" w:lineRule="exact"/>
        <w:ind w:right="-720"/>
        <w:jc w:val="both"/>
        <w:rPr>
          <w:rFonts w:ascii="Courier New" w:hAnsi="Courier New"/>
        </w:rPr>
      </w:pPr>
      <w:r>
        <w:rPr>
          <w:rFonts w:ascii="Courier New" w:hAnsi="Courier New"/>
        </w:rPr>
        <w:tab/>
      </w:r>
      <w:r>
        <w:rPr>
          <w:rFonts w:ascii="Courier New" w:hAnsi="Courier New"/>
        </w:rPr>
        <w:tab/>
        <w:t>HEARING DESIRED: NO</w:t>
      </w:r>
    </w:p>
    <w:p w:rsidR="000379F1" w:rsidRDefault="000379F1" w:rsidP="00DA467A">
      <w:pPr>
        <w:pStyle w:val="Heading1"/>
        <w:ind w:right="-630"/>
        <w:rPr>
          <w:color w:val="0000FF"/>
        </w:rPr>
      </w:pPr>
    </w:p>
    <w:p w:rsidR="000379F1" w:rsidRDefault="000379F1" w:rsidP="00DA467A">
      <w:pPr>
        <w:tabs>
          <w:tab w:val="left" w:pos="288"/>
          <w:tab w:val="left" w:pos="4752"/>
        </w:tabs>
        <w:spacing w:line="240" w:lineRule="exact"/>
        <w:ind w:right="-630"/>
        <w:jc w:val="both"/>
        <w:rPr>
          <w:rFonts w:ascii="Courier New" w:hAnsi="Courier New"/>
        </w:rPr>
      </w:pPr>
      <w:r>
        <w:rPr>
          <w:rFonts w:ascii="Courier New" w:hAnsi="Courier New"/>
        </w:rPr>
        <w:t>_________________________________________________________________</w:t>
      </w:r>
    </w:p>
    <w:p w:rsidR="000379F1" w:rsidRDefault="000379F1" w:rsidP="00DA467A">
      <w:pPr>
        <w:tabs>
          <w:tab w:val="left" w:pos="288"/>
          <w:tab w:val="left" w:pos="4752"/>
        </w:tabs>
        <w:spacing w:line="240" w:lineRule="exact"/>
        <w:ind w:right="-63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u w:val="single"/>
        </w:rPr>
        <w:t>APPLICANT REQUESTS THAT</w:t>
      </w:r>
      <w:r>
        <w:rPr>
          <w:rFonts w:ascii="Courier New" w:hAnsi="Courier New"/>
        </w:rPr>
        <w:t>:</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EE7A1A" w:rsidP="00C4209D">
      <w:pPr>
        <w:tabs>
          <w:tab w:val="left" w:pos="288"/>
          <w:tab w:val="left" w:pos="4752"/>
        </w:tabs>
        <w:spacing w:line="240" w:lineRule="exact"/>
        <w:ind w:right="-180"/>
        <w:jc w:val="both"/>
        <w:rPr>
          <w:rFonts w:ascii="Courier New" w:hAnsi="Courier New"/>
        </w:rPr>
      </w:pPr>
      <w:r>
        <w:rPr>
          <w:rFonts w:ascii="Courier New" w:hAnsi="Courier New"/>
        </w:rPr>
        <w:t xml:space="preserve">His records be corrected to show award of the Purple Heart </w:t>
      </w:r>
      <w:r w:rsidR="001F61BA">
        <w:rPr>
          <w:rFonts w:ascii="Courier New" w:hAnsi="Courier New"/>
        </w:rPr>
        <w:t>(PH)</w:t>
      </w:r>
      <w:r>
        <w:rPr>
          <w:rFonts w:ascii="Courier New" w:hAnsi="Courier New"/>
        </w:rPr>
        <w:t>.</w:t>
      </w:r>
    </w:p>
    <w:p w:rsidR="000379F1" w:rsidRDefault="001F61BA" w:rsidP="001F61BA">
      <w:pPr>
        <w:tabs>
          <w:tab w:val="left" w:pos="8385"/>
        </w:tabs>
        <w:spacing w:line="240" w:lineRule="exact"/>
        <w:ind w:right="-180"/>
        <w:jc w:val="both"/>
        <w:rPr>
          <w:rFonts w:ascii="Courier New" w:hAnsi="Courier New"/>
        </w:rPr>
      </w:pPr>
      <w:r>
        <w:rPr>
          <w:rFonts w:ascii="Courier New" w:hAnsi="Courier New"/>
        </w:rPr>
        <w:tab/>
      </w: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rPr>
        <w:t>_________________________________________________________________</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u w:val="single"/>
        </w:rPr>
        <w:t>APPLICANT CONTENDS THAT</w:t>
      </w:r>
      <w:r>
        <w:rPr>
          <w:rFonts w:ascii="Courier New" w:hAnsi="Courier New"/>
        </w:rPr>
        <w:t>:</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EE7A1A" w:rsidP="00C4209D">
      <w:pPr>
        <w:tabs>
          <w:tab w:val="left" w:pos="288"/>
          <w:tab w:val="left" w:pos="4752"/>
        </w:tabs>
        <w:spacing w:line="240" w:lineRule="exact"/>
        <w:ind w:right="-180"/>
        <w:jc w:val="both"/>
        <w:rPr>
          <w:rFonts w:ascii="Courier New" w:hAnsi="Courier New"/>
        </w:rPr>
      </w:pPr>
      <w:r>
        <w:rPr>
          <w:rFonts w:ascii="Courier New" w:hAnsi="Courier New"/>
        </w:rPr>
        <w:t>He was wounded during World War II (WWII) and was not awarded a PH.</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rPr>
        <w:t>In support of his appeal, the applicant provides</w:t>
      </w:r>
      <w:r w:rsidR="00EE7A1A">
        <w:rPr>
          <w:rFonts w:ascii="Courier New" w:hAnsi="Courier New"/>
        </w:rPr>
        <w:t xml:space="preserve"> copies of his honorable discharge certificate and WD AGO 53-55, </w:t>
      </w:r>
      <w:r w:rsidR="00EE7A1A" w:rsidRPr="00EE7A1A">
        <w:rPr>
          <w:rFonts w:ascii="Courier New" w:hAnsi="Courier New"/>
          <w:i/>
        </w:rPr>
        <w:t>Enlisted Record and Report of Separation</w:t>
      </w:r>
      <w:r w:rsidR="00EE7A1A">
        <w:rPr>
          <w:rFonts w:ascii="Courier New" w:hAnsi="Courier New"/>
        </w:rPr>
        <w:t>.</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rPr>
        <w:t>Applicant’s complete submission, with attachments, is at Exhibit A.</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rPr>
        <w:t>_________________________________________________________________</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u w:val="single"/>
        </w:rPr>
        <w:t>STATEMENT OF FACTS</w:t>
      </w:r>
      <w:r>
        <w:rPr>
          <w:rFonts w:ascii="Courier New" w:hAnsi="Courier New"/>
        </w:rPr>
        <w:t>:</w:t>
      </w:r>
    </w:p>
    <w:p w:rsidR="000379F1" w:rsidRDefault="000379F1" w:rsidP="00C4209D">
      <w:pPr>
        <w:tabs>
          <w:tab w:val="left" w:pos="288"/>
          <w:tab w:val="left" w:pos="4752"/>
        </w:tabs>
        <w:spacing w:line="240" w:lineRule="exact"/>
        <w:ind w:right="-180"/>
        <w:jc w:val="both"/>
        <w:rPr>
          <w:rFonts w:ascii="Courier New" w:hAnsi="Courier New"/>
        </w:rPr>
      </w:pPr>
    </w:p>
    <w:p w:rsidR="001F61BA" w:rsidRDefault="00E14820" w:rsidP="00C4209D">
      <w:pPr>
        <w:tabs>
          <w:tab w:val="left" w:pos="288"/>
          <w:tab w:val="left" w:pos="4752"/>
        </w:tabs>
        <w:spacing w:line="240" w:lineRule="exact"/>
        <w:ind w:right="-180"/>
        <w:jc w:val="both"/>
        <w:rPr>
          <w:rFonts w:ascii="Courier New" w:hAnsi="Courier New"/>
        </w:rPr>
      </w:pPr>
      <w:r>
        <w:rPr>
          <w:rFonts w:ascii="Courier New" w:hAnsi="Courier New"/>
        </w:rPr>
        <w:t>The a</w:t>
      </w:r>
      <w:r w:rsidR="00EE7A1A">
        <w:rPr>
          <w:rFonts w:ascii="Courier New" w:hAnsi="Courier New"/>
        </w:rPr>
        <w:t xml:space="preserve">pplicant </w:t>
      </w:r>
      <w:r>
        <w:rPr>
          <w:rFonts w:ascii="Courier New" w:hAnsi="Courier New"/>
        </w:rPr>
        <w:t xml:space="preserve">is a former </w:t>
      </w:r>
      <w:r w:rsidR="00EE7A1A">
        <w:rPr>
          <w:rFonts w:ascii="Courier New" w:hAnsi="Courier New"/>
        </w:rPr>
        <w:t xml:space="preserve">enlisted Army Air Corps </w:t>
      </w:r>
      <w:r>
        <w:rPr>
          <w:rFonts w:ascii="Courier New" w:hAnsi="Courier New"/>
        </w:rPr>
        <w:t xml:space="preserve">member, who served on active duty from </w:t>
      </w:r>
      <w:r w:rsidR="00EE7A1A">
        <w:rPr>
          <w:rFonts w:ascii="Courier New" w:hAnsi="Courier New"/>
        </w:rPr>
        <w:t>4 Jan 43</w:t>
      </w:r>
      <w:r>
        <w:rPr>
          <w:rFonts w:ascii="Courier New" w:hAnsi="Courier New"/>
        </w:rPr>
        <w:t xml:space="preserve"> until his honorabl</w:t>
      </w:r>
      <w:r w:rsidR="001F61BA">
        <w:rPr>
          <w:rFonts w:ascii="Courier New" w:hAnsi="Courier New"/>
        </w:rPr>
        <w:t>e</w:t>
      </w:r>
      <w:r>
        <w:rPr>
          <w:rFonts w:ascii="Courier New" w:hAnsi="Courier New"/>
        </w:rPr>
        <w:t xml:space="preserve"> discharge on 13 Sep 45</w:t>
      </w:r>
      <w:r w:rsidR="00EE7A1A">
        <w:rPr>
          <w:rFonts w:ascii="Courier New" w:hAnsi="Courier New"/>
        </w:rPr>
        <w:t xml:space="preserve">.  </w:t>
      </w:r>
      <w:r w:rsidR="001F61BA">
        <w:rPr>
          <w:rFonts w:ascii="Courier New" w:hAnsi="Courier New"/>
        </w:rPr>
        <w:t xml:space="preserve">Block 34, “Wounds Received in Action, of the </w:t>
      </w:r>
      <w:r w:rsidR="009678AA">
        <w:rPr>
          <w:rFonts w:ascii="Courier New" w:hAnsi="Courier New"/>
        </w:rPr>
        <w:t>WD AGO 53-55</w:t>
      </w:r>
      <w:r w:rsidR="001F61BA">
        <w:rPr>
          <w:rFonts w:ascii="Courier New" w:hAnsi="Courier New"/>
        </w:rPr>
        <w:t xml:space="preserve">, </w:t>
      </w:r>
      <w:r w:rsidR="001F61BA" w:rsidRPr="001F61BA">
        <w:rPr>
          <w:rFonts w:ascii="Courier New" w:hAnsi="Courier New"/>
          <w:i/>
        </w:rPr>
        <w:t>Enlisted Record and Report of Separation</w:t>
      </w:r>
      <w:r w:rsidR="001F61BA">
        <w:rPr>
          <w:rFonts w:ascii="Courier New" w:hAnsi="Courier New"/>
        </w:rPr>
        <w:t xml:space="preserve">, issued in conjunction with his 13 Sep 45 reflects </w:t>
      </w:r>
      <w:r w:rsidR="009678AA">
        <w:rPr>
          <w:rFonts w:ascii="Courier New" w:hAnsi="Courier New"/>
        </w:rPr>
        <w:t>“None.”</w:t>
      </w:r>
    </w:p>
    <w:p w:rsidR="001F61BA" w:rsidRDefault="001F61BA" w:rsidP="00C4209D">
      <w:pPr>
        <w:tabs>
          <w:tab w:val="left" w:pos="288"/>
          <w:tab w:val="left" w:pos="4752"/>
        </w:tabs>
        <w:spacing w:line="240" w:lineRule="exact"/>
        <w:ind w:right="-180"/>
        <w:jc w:val="both"/>
        <w:rPr>
          <w:rFonts w:ascii="Courier New" w:hAnsi="Courier New"/>
        </w:rPr>
      </w:pPr>
    </w:p>
    <w:p w:rsidR="001F61BA" w:rsidRDefault="001F61BA" w:rsidP="001F61BA">
      <w:pPr>
        <w:spacing w:line="240" w:lineRule="exact"/>
        <w:jc w:val="both"/>
      </w:pPr>
      <w:r>
        <w:rPr>
          <w:bCs/>
          <w:color w:val="000080"/>
        </w:rPr>
        <w:t xml:space="preserve">In accordance with </w:t>
      </w:r>
      <w:r>
        <w:t xml:space="preserve">Army Regulation (AR) 600-45, </w:t>
      </w:r>
      <w:r w:rsidRPr="005943F5">
        <w:rPr>
          <w:i/>
        </w:rPr>
        <w:t>Decorations</w:t>
      </w:r>
      <w:r>
        <w:t xml:space="preserve">, dated 22 Sep 43, during the period in question, the PH was awarded for wounds received in action against an enemy of the United States, or as a direct result of an act of such enemy, provided such wound necessitated treatment by a medical officer. For the purpose of awarding the PH, a wound was defined as an injury to any part of the body from an outside force, element, or agent, sustained as the result of a hostile act of the enemy, or while in action in the face of the enemy.  When a person eligible for award of the PH was treated for a wound, the commanding officer of the hospital, or the medical officer who treated the wound, furnished the commanding officer of the wounded person a certificate briefly describing the nature of the wound, and certifying the necessity of treatment.  In addition, a wounded soldier’s unsupported statement could be </w:t>
      </w:r>
      <w:r>
        <w:lastRenderedPageBreak/>
        <w:t>accepted in unusual or extenuating circumstances when, in the opinion of the officer making the award, no corroborative evidence was obtainable.  However, the statement would be substantiated if possible.</w:t>
      </w:r>
    </w:p>
    <w:p w:rsidR="001F61BA" w:rsidRDefault="001F61BA" w:rsidP="00C4209D">
      <w:pPr>
        <w:tabs>
          <w:tab w:val="left" w:pos="288"/>
          <w:tab w:val="left" w:pos="4752"/>
        </w:tabs>
        <w:spacing w:line="240" w:lineRule="exact"/>
        <w:ind w:right="-180"/>
        <w:jc w:val="both"/>
        <w:rPr>
          <w:rFonts w:ascii="Courier New" w:hAnsi="Courier New"/>
        </w:rPr>
      </w:pPr>
    </w:p>
    <w:p w:rsidR="000379F1" w:rsidRDefault="001F61BA" w:rsidP="00C4209D">
      <w:pPr>
        <w:tabs>
          <w:tab w:val="left" w:pos="288"/>
          <w:tab w:val="left" w:pos="4752"/>
        </w:tabs>
        <w:spacing w:line="240" w:lineRule="exact"/>
        <w:ind w:right="-180"/>
        <w:jc w:val="both"/>
        <w:rPr>
          <w:rFonts w:ascii="Courier New" w:hAnsi="Courier New"/>
        </w:rPr>
      </w:pPr>
      <w:r>
        <w:rPr>
          <w:rFonts w:ascii="Courier New" w:hAnsi="Courier New"/>
        </w:rPr>
        <w:t xml:space="preserve"> </w:t>
      </w:r>
      <w:r w:rsidR="000379F1">
        <w:rPr>
          <w:rFonts w:ascii="Courier New" w:hAnsi="Courier New"/>
        </w:rPr>
        <w:t>_________________________________________________________________</w:t>
      </w:r>
    </w:p>
    <w:p w:rsidR="000379F1" w:rsidRDefault="000379F1" w:rsidP="00C4209D">
      <w:pPr>
        <w:tabs>
          <w:tab w:val="left" w:pos="288"/>
          <w:tab w:val="left" w:pos="4752"/>
        </w:tabs>
        <w:spacing w:line="240" w:lineRule="exact"/>
        <w:ind w:right="-180"/>
        <w:jc w:val="both"/>
        <w:rPr>
          <w:rFonts w:ascii="Courier New" w:hAnsi="Courier New"/>
        </w:rPr>
      </w:pPr>
    </w:p>
    <w:p w:rsidR="00237DCA" w:rsidRDefault="00237DCA" w:rsidP="00237DCA">
      <w:pPr>
        <w:tabs>
          <w:tab w:val="left" w:pos="288"/>
          <w:tab w:val="left" w:pos="4752"/>
        </w:tabs>
        <w:spacing w:line="240" w:lineRule="exact"/>
        <w:ind w:right="-180"/>
        <w:jc w:val="both"/>
        <w:rPr>
          <w:rFonts w:ascii="Courier New" w:hAnsi="Courier New"/>
        </w:rPr>
      </w:pPr>
      <w:r>
        <w:rPr>
          <w:rFonts w:ascii="Courier New" w:hAnsi="Courier New"/>
          <w:u w:val="single"/>
        </w:rPr>
        <w:t>AIR FORCE EVALUATION</w:t>
      </w:r>
      <w:r>
        <w:rPr>
          <w:rFonts w:ascii="Courier New" w:hAnsi="Courier New"/>
        </w:rPr>
        <w:t>:</w:t>
      </w:r>
    </w:p>
    <w:p w:rsidR="00237DCA" w:rsidRDefault="00237DCA" w:rsidP="00C4209D">
      <w:pPr>
        <w:tabs>
          <w:tab w:val="left" w:pos="288"/>
          <w:tab w:val="left" w:pos="4752"/>
        </w:tabs>
        <w:spacing w:line="240" w:lineRule="exact"/>
        <w:ind w:right="-180"/>
        <w:jc w:val="both"/>
        <w:rPr>
          <w:rFonts w:ascii="Courier New" w:hAnsi="Courier New"/>
        </w:rPr>
      </w:pPr>
    </w:p>
    <w:p w:rsidR="000379F1" w:rsidRDefault="009678AA" w:rsidP="00C4209D">
      <w:pPr>
        <w:tabs>
          <w:tab w:val="left" w:pos="288"/>
          <w:tab w:val="left" w:pos="4752"/>
        </w:tabs>
        <w:spacing w:line="240" w:lineRule="exact"/>
        <w:ind w:right="-180"/>
        <w:jc w:val="both"/>
        <w:rPr>
          <w:rFonts w:ascii="Courier New" w:hAnsi="Courier New"/>
        </w:rPr>
      </w:pPr>
      <w:r>
        <w:rPr>
          <w:rFonts w:ascii="Courier New" w:hAnsi="Courier New"/>
        </w:rPr>
        <w:t xml:space="preserve">AFPC/DPSIDR </w:t>
      </w:r>
      <w:r w:rsidR="000379F1">
        <w:rPr>
          <w:rFonts w:ascii="Courier New" w:hAnsi="Courier New"/>
        </w:rPr>
        <w:t>recommends denial</w:t>
      </w:r>
      <w:r w:rsidR="001F61BA">
        <w:rPr>
          <w:rFonts w:ascii="Courier New" w:hAnsi="Courier New"/>
        </w:rPr>
        <w:t xml:space="preserve"> and </w:t>
      </w:r>
      <w:r>
        <w:rPr>
          <w:rFonts w:ascii="Courier New" w:hAnsi="Courier New"/>
        </w:rPr>
        <w:t>states the applicant has not provided a personal account, eyewitness statement, or official military medical documentation that would verify</w:t>
      </w:r>
      <w:r w:rsidR="001F61BA">
        <w:rPr>
          <w:rFonts w:ascii="Courier New" w:hAnsi="Courier New"/>
        </w:rPr>
        <w:t xml:space="preserve"> that</w:t>
      </w:r>
      <w:r>
        <w:rPr>
          <w:rFonts w:ascii="Courier New" w:hAnsi="Courier New"/>
        </w:rPr>
        <w:t xml:space="preserve"> he had a wound or injury caused by direct result of enemy actions that required medical attention.</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1F61BA" w:rsidP="00C4209D">
      <w:pPr>
        <w:tabs>
          <w:tab w:val="left" w:pos="288"/>
          <w:tab w:val="left" w:pos="4752"/>
        </w:tabs>
        <w:spacing w:line="240" w:lineRule="exact"/>
        <w:ind w:right="-180"/>
        <w:jc w:val="both"/>
        <w:rPr>
          <w:rFonts w:ascii="Courier New" w:hAnsi="Courier New"/>
        </w:rPr>
      </w:pPr>
      <w:r>
        <w:rPr>
          <w:rFonts w:ascii="Courier New" w:hAnsi="Courier New"/>
        </w:rPr>
        <w:t xml:space="preserve">The </w:t>
      </w:r>
      <w:r w:rsidR="000379F1">
        <w:rPr>
          <w:rFonts w:ascii="Courier New" w:hAnsi="Courier New"/>
        </w:rPr>
        <w:t xml:space="preserve">complete </w:t>
      </w:r>
      <w:r>
        <w:rPr>
          <w:rFonts w:ascii="Courier New" w:hAnsi="Courier New"/>
        </w:rPr>
        <w:t xml:space="preserve">AFPC/DPSIDR </w:t>
      </w:r>
      <w:r w:rsidR="000379F1">
        <w:rPr>
          <w:rFonts w:ascii="Courier New" w:hAnsi="Courier New"/>
        </w:rPr>
        <w:t>evaluation is at Exhibit C.</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rPr>
        <w:t>_________________________________________________________________</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u w:val="single"/>
        </w:rPr>
        <w:t>APPLICANT'S REVIEW OF AIR FORCE EVALUATION</w:t>
      </w:r>
      <w:r>
        <w:rPr>
          <w:rFonts w:ascii="Courier New" w:hAnsi="Courier New"/>
        </w:rPr>
        <w:t>:</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288"/>
          <w:tab w:val="left" w:pos="4752"/>
        </w:tabs>
        <w:spacing w:line="240" w:lineRule="exact"/>
        <w:ind w:right="-180"/>
        <w:jc w:val="both"/>
        <w:rPr>
          <w:rFonts w:ascii="Courier New" w:hAnsi="Courier New"/>
        </w:rPr>
      </w:pPr>
      <w:r>
        <w:rPr>
          <w:rFonts w:ascii="Courier New" w:hAnsi="Courier New"/>
        </w:rPr>
        <w:t xml:space="preserve">A copy of the Air Force evaluation was forwarded to the applicant on </w:t>
      </w:r>
      <w:r w:rsidR="00364A4C">
        <w:rPr>
          <w:rFonts w:ascii="Courier New" w:hAnsi="Courier New"/>
        </w:rPr>
        <w:t>24 Mar 10</w:t>
      </w:r>
      <w:r>
        <w:rPr>
          <w:rFonts w:ascii="Courier New" w:hAnsi="Courier New"/>
        </w:rPr>
        <w:t xml:space="preserve"> for review and comment within 30 days.  As of this date, no response has been received by this office.</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156995">
      <w:pPr>
        <w:tabs>
          <w:tab w:val="left" w:pos="288"/>
          <w:tab w:val="left" w:pos="4752"/>
        </w:tabs>
        <w:spacing w:line="240" w:lineRule="exact"/>
        <w:ind w:right="-180"/>
        <w:jc w:val="both"/>
        <w:rPr>
          <w:rFonts w:ascii="Courier New" w:hAnsi="Courier New"/>
        </w:rPr>
      </w:pPr>
      <w:r>
        <w:rPr>
          <w:rFonts w:ascii="Courier New" w:hAnsi="Courier New"/>
        </w:rPr>
        <w:t>_________________________________________________________________</w:t>
      </w:r>
    </w:p>
    <w:p w:rsidR="000379F1" w:rsidRDefault="000379F1" w:rsidP="00C4209D">
      <w:pPr>
        <w:tabs>
          <w:tab w:val="left" w:pos="288"/>
          <w:tab w:val="left" w:pos="4752"/>
        </w:tabs>
        <w:spacing w:line="240" w:lineRule="exact"/>
        <w:ind w:right="-180"/>
        <w:jc w:val="both"/>
        <w:rPr>
          <w:rFonts w:ascii="Courier New" w:hAnsi="Courier New"/>
        </w:rPr>
      </w:pP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r>
        <w:rPr>
          <w:rFonts w:ascii="Courier New" w:hAnsi="Courier New"/>
          <w:u w:val="single"/>
        </w:rPr>
        <w:t>THE BOARD CONCLUDES THAT</w:t>
      </w:r>
      <w:r>
        <w:rPr>
          <w:rFonts w:ascii="Courier New" w:hAnsi="Courier New"/>
        </w:rPr>
        <w:t>:</w:t>
      </w: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r>
        <w:rPr>
          <w:rFonts w:ascii="Courier New" w:hAnsi="Courier New"/>
        </w:rPr>
        <w:t>1.  The applicant has exhausted all remedies provided by existing law or regulations.</w:t>
      </w: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r>
        <w:rPr>
          <w:rFonts w:ascii="Courier New" w:hAnsi="Courier New"/>
        </w:rPr>
        <w:t>2.  The application was not timely filed; however, it is in the interest of justice to excuse the failure to timely file.</w:t>
      </w: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0379F1" w:rsidRDefault="000379F1" w:rsidP="00C4209D">
      <w:pPr>
        <w:pStyle w:val="BodyText2"/>
        <w:ind w:right="-180"/>
      </w:pPr>
      <w:r>
        <w:t xml:space="preserve">3.  Insufficient relevant evidence has been presented to demonstrate the existence of error or injustice.  </w:t>
      </w:r>
      <w:r w:rsidR="001F61BA">
        <w:t xml:space="preserve">After thoroughly reviewing the evidence of record and noting the applicant’s contention, we are not persuaded that his records should be corrected to reflect his entitlement to the PH.  Although the applicant indicates that he was wounded during WWII, he provides no details concerning the manner in which he was wounded.  </w:t>
      </w:r>
      <w:r w:rsidR="00364D3B">
        <w:t>Moreover, although the applicant indicates that he has provided correspondence from the Veterans Administration, dated 21 Mar 50, in support of his request, no such evidence was provided with his application.  In view of the above</w:t>
      </w:r>
      <w:r w:rsidR="001F61BA">
        <w:t xml:space="preserve">, while we value the service and sacrifice the applicant has endured for our country, in the absence of evidence indicating that he was either wounded as a direct result of enemy action or while engaged in action against the enemy, </w:t>
      </w:r>
      <w:r>
        <w:t xml:space="preserve">we find no basis to recommend granting </w:t>
      </w:r>
      <w:r w:rsidR="001F61BA">
        <w:t>his request for the PH</w:t>
      </w:r>
      <w:r>
        <w:t>.</w:t>
      </w:r>
      <w:r w:rsidR="00364D3B">
        <w:t xml:space="preserve">  </w:t>
      </w: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r>
        <w:rPr>
          <w:rFonts w:ascii="Courier New" w:hAnsi="Courier New"/>
        </w:rPr>
        <w:t>_________________________________________________________________</w:t>
      </w: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364D3B" w:rsidRDefault="00364D3B"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364D3B" w:rsidRDefault="00364D3B"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r>
        <w:rPr>
          <w:rFonts w:ascii="Courier New" w:hAnsi="Courier New"/>
          <w:u w:val="single"/>
        </w:rPr>
        <w:t>THE BOARD DETERMINES THAT</w:t>
      </w:r>
      <w:r>
        <w:rPr>
          <w:rFonts w:ascii="Courier New" w:hAnsi="Courier New"/>
        </w:rPr>
        <w:t>:</w:t>
      </w: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r>
        <w:rPr>
          <w:rFonts w:ascii="Courier New" w:hAnsi="Courier New"/>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r>
        <w:rPr>
          <w:rFonts w:ascii="Courier New" w:hAnsi="Courier New"/>
        </w:rPr>
        <w:t>_________________________________________________________________</w:t>
      </w: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p>
    <w:p w:rsidR="000379F1" w:rsidRDefault="000379F1" w:rsidP="00C4209D">
      <w:pPr>
        <w:tabs>
          <w:tab w:val="left" w:pos="576"/>
          <w:tab w:val="left" w:pos="1152"/>
          <w:tab w:val="left" w:pos="2304"/>
          <w:tab w:val="left" w:pos="3456"/>
          <w:tab w:val="left" w:pos="4608"/>
          <w:tab w:val="left" w:pos="5760"/>
        </w:tabs>
        <w:spacing w:line="240" w:lineRule="exact"/>
        <w:ind w:right="-180"/>
        <w:jc w:val="both"/>
        <w:rPr>
          <w:rFonts w:ascii="Courier New" w:hAnsi="Courier New"/>
        </w:rPr>
      </w:pPr>
      <w:r>
        <w:rPr>
          <w:rFonts w:ascii="Courier New" w:hAnsi="Courier New"/>
        </w:rPr>
        <w:t xml:space="preserve">The following members of the Board considered AFBCMR Docket Number </w:t>
      </w:r>
      <w:r w:rsidR="00364A4C">
        <w:rPr>
          <w:rFonts w:ascii="Courier New" w:hAnsi="Courier New"/>
        </w:rPr>
        <w:t>BC-2009-03218</w:t>
      </w:r>
      <w:r>
        <w:rPr>
          <w:rFonts w:ascii="Courier New" w:hAnsi="Courier New"/>
        </w:rPr>
        <w:t xml:space="preserve"> in Executive Session on </w:t>
      </w:r>
      <w:r w:rsidR="00FB4291">
        <w:rPr>
          <w:rFonts w:ascii="Courier New" w:hAnsi="Courier New"/>
        </w:rPr>
        <w:t>6 May 2010</w:t>
      </w:r>
      <w:r>
        <w:rPr>
          <w:rFonts w:ascii="Courier New" w:hAnsi="Courier New"/>
        </w:rPr>
        <w:t>, under the provisions of AFI 36-2603:</w:t>
      </w:r>
    </w:p>
    <w:p w:rsidR="000379F1" w:rsidRDefault="000379F1" w:rsidP="00C4209D">
      <w:pPr>
        <w:tabs>
          <w:tab w:val="left" w:pos="576"/>
        </w:tabs>
        <w:spacing w:line="240" w:lineRule="exact"/>
        <w:ind w:right="-180"/>
        <w:jc w:val="both"/>
        <w:rPr>
          <w:rFonts w:ascii="Courier New" w:hAnsi="Courier New"/>
        </w:rPr>
      </w:pPr>
    </w:p>
    <w:p w:rsidR="000379F1" w:rsidRDefault="000379F1" w:rsidP="001B7535">
      <w:pPr>
        <w:tabs>
          <w:tab w:val="left" w:pos="576"/>
        </w:tabs>
        <w:spacing w:line="240" w:lineRule="exact"/>
        <w:ind w:right="-180"/>
        <w:jc w:val="both"/>
        <w:rPr>
          <w:rFonts w:ascii="Courier New" w:hAnsi="Courier New"/>
        </w:rPr>
      </w:pPr>
      <w:r>
        <w:rPr>
          <w:rFonts w:ascii="Courier New" w:hAnsi="Courier New"/>
        </w:rPr>
        <w:tab/>
      </w:r>
    </w:p>
    <w:p w:rsidR="00364D3B" w:rsidRDefault="00364D3B" w:rsidP="00C4209D">
      <w:pPr>
        <w:tabs>
          <w:tab w:val="left" w:pos="576"/>
        </w:tabs>
        <w:spacing w:line="240" w:lineRule="exact"/>
        <w:ind w:right="-180"/>
        <w:jc w:val="both"/>
        <w:rPr>
          <w:rFonts w:ascii="Courier New" w:hAnsi="Courier New"/>
        </w:rPr>
      </w:pPr>
    </w:p>
    <w:p w:rsidR="000379F1" w:rsidRDefault="000379F1" w:rsidP="00C4209D">
      <w:pPr>
        <w:tabs>
          <w:tab w:val="left" w:pos="576"/>
        </w:tabs>
        <w:spacing w:line="240" w:lineRule="exact"/>
        <w:ind w:right="-180"/>
        <w:jc w:val="both"/>
        <w:rPr>
          <w:rFonts w:ascii="Courier New" w:hAnsi="Courier New"/>
        </w:rPr>
      </w:pPr>
      <w:r>
        <w:rPr>
          <w:rFonts w:ascii="Courier New" w:hAnsi="Courier New"/>
        </w:rPr>
        <w:t>The following documentary evidence</w:t>
      </w:r>
      <w:r w:rsidR="008F731A">
        <w:rPr>
          <w:rFonts w:ascii="Courier New" w:hAnsi="Courier New"/>
        </w:rPr>
        <w:t xml:space="preserve"> with regard to</w:t>
      </w:r>
      <w:r w:rsidR="008F731A" w:rsidRPr="008F731A">
        <w:rPr>
          <w:rFonts w:ascii="Courier New" w:hAnsi="Courier New"/>
        </w:rPr>
        <w:t xml:space="preserve"> </w:t>
      </w:r>
      <w:r w:rsidR="008F731A">
        <w:rPr>
          <w:rFonts w:ascii="Courier New" w:hAnsi="Courier New"/>
        </w:rPr>
        <w:t>AFBCMR Docket Number BC-2009-03218</w:t>
      </w:r>
      <w:r>
        <w:rPr>
          <w:rFonts w:ascii="Courier New" w:hAnsi="Courier New"/>
        </w:rPr>
        <w:t xml:space="preserve"> was considered:</w:t>
      </w:r>
    </w:p>
    <w:p w:rsidR="000379F1" w:rsidRDefault="000379F1" w:rsidP="00C4209D">
      <w:pPr>
        <w:tabs>
          <w:tab w:val="left" w:pos="576"/>
        </w:tabs>
        <w:spacing w:line="240" w:lineRule="exact"/>
        <w:ind w:right="-180"/>
        <w:jc w:val="both"/>
        <w:rPr>
          <w:rFonts w:ascii="Courier New" w:hAnsi="Courier New"/>
        </w:rPr>
      </w:pPr>
    </w:p>
    <w:p w:rsidR="000379F1" w:rsidRDefault="000379F1" w:rsidP="00C4209D">
      <w:pPr>
        <w:tabs>
          <w:tab w:val="left" w:pos="576"/>
        </w:tabs>
        <w:spacing w:line="240" w:lineRule="exact"/>
        <w:ind w:right="-180"/>
        <w:jc w:val="both"/>
        <w:rPr>
          <w:rFonts w:ascii="Courier New" w:hAnsi="Courier New"/>
        </w:rPr>
      </w:pPr>
      <w:r>
        <w:rPr>
          <w:rFonts w:ascii="Courier New" w:hAnsi="Courier New"/>
        </w:rPr>
        <w:t xml:space="preserve">    Exhibit A.  DD Form 149, dated</w:t>
      </w:r>
      <w:r w:rsidR="00EC2BFA">
        <w:rPr>
          <w:rFonts w:ascii="Courier New" w:hAnsi="Courier New"/>
        </w:rPr>
        <w:t xml:space="preserve"> 11 Jun 09</w:t>
      </w:r>
      <w:r>
        <w:rPr>
          <w:rFonts w:ascii="Courier New" w:hAnsi="Courier New"/>
        </w:rPr>
        <w:t>, w/atchs.</w:t>
      </w:r>
    </w:p>
    <w:p w:rsidR="000379F1" w:rsidRDefault="000379F1" w:rsidP="00C4209D">
      <w:pPr>
        <w:tabs>
          <w:tab w:val="left" w:pos="576"/>
        </w:tabs>
        <w:spacing w:line="240" w:lineRule="exact"/>
        <w:ind w:right="-180"/>
        <w:jc w:val="both"/>
        <w:rPr>
          <w:rFonts w:ascii="Courier New" w:hAnsi="Courier New"/>
        </w:rPr>
      </w:pPr>
      <w:r>
        <w:rPr>
          <w:rFonts w:ascii="Courier New" w:hAnsi="Courier New"/>
        </w:rPr>
        <w:t xml:space="preserve">    Exhibit B.  Applicant's Master Personnel Records.</w:t>
      </w:r>
    </w:p>
    <w:p w:rsidR="000379F1" w:rsidRDefault="000379F1" w:rsidP="00C4209D">
      <w:pPr>
        <w:tabs>
          <w:tab w:val="left" w:pos="576"/>
        </w:tabs>
        <w:spacing w:line="240" w:lineRule="exact"/>
        <w:ind w:right="-180"/>
        <w:jc w:val="both"/>
        <w:rPr>
          <w:rFonts w:ascii="Courier New" w:hAnsi="Courier New"/>
        </w:rPr>
      </w:pPr>
      <w:r>
        <w:rPr>
          <w:rFonts w:ascii="Courier New" w:hAnsi="Courier New"/>
        </w:rPr>
        <w:t xml:space="preserve">    Exhibit C.  Letter, </w:t>
      </w:r>
      <w:r w:rsidR="00EC2BFA">
        <w:rPr>
          <w:rFonts w:ascii="Courier New" w:hAnsi="Courier New"/>
        </w:rPr>
        <w:t>AFPC/DPSIDR</w:t>
      </w:r>
      <w:r>
        <w:rPr>
          <w:rFonts w:ascii="Courier New" w:hAnsi="Courier New"/>
        </w:rPr>
        <w:t>, dated</w:t>
      </w:r>
      <w:r w:rsidR="00EC2BFA">
        <w:rPr>
          <w:rFonts w:ascii="Courier New" w:hAnsi="Courier New"/>
        </w:rPr>
        <w:t xml:space="preserve"> 8 Mar 10</w:t>
      </w:r>
      <w:r>
        <w:rPr>
          <w:rFonts w:ascii="Courier New" w:hAnsi="Courier New"/>
        </w:rPr>
        <w:t>.</w:t>
      </w:r>
    </w:p>
    <w:p w:rsidR="000379F1" w:rsidRDefault="000379F1" w:rsidP="00C4209D">
      <w:pPr>
        <w:tabs>
          <w:tab w:val="left" w:pos="576"/>
        </w:tabs>
        <w:spacing w:line="240" w:lineRule="exact"/>
        <w:ind w:right="-180"/>
        <w:jc w:val="both"/>
        <w:rPr>
          <w:rFonts w:ascii="Courier New" w:hAnsi="Courier New"/>
        </w:rPr>
      </w:pPr>
      <w:r>
        <w:rPr>
          <w:rFonts w:ascii="Courier New" w:hAnsi="Courier New"/>
        </w:rPr>
        <w:t xml:space="preserve">    Exhibit D.  Letter, SAF/MRBR, dated </w:t>
      </w:r>
      <w:r w:rsidR="00364A4C">
        <w:rPr>
          <w:rFonts w:ascii="Courier New" w:hAnsi="Courier New"/>
        </w:rPr>
        <w:t>24 Mar 10</w:t>
      </w:r>
      <w:r>
        <w:rPr>
          <w:rFonts w:ascii="Courier New" w:hAnsi="Courier New"/>
        </w:rPr>
        <w:t>.</w:t>
      </w:r>
    </w:p>
    <w:p w:rsidR="000379F1" w:rsidRDefault="000379F1" w:rsidP="00C4209D">
      <w:pPr>
        <w:tabs>
          <w:tab w:val="left" w:pos="576"/>
        </w:tabs>
        <w:spacing w:line="240" w:lineRule="exact"/>
        <w:ind w:right="-180"/>
        <w:jc w:val="both"/>
        <w:rPr>
          <w:rFonts w:ascii="Courier New" w:hAnsi="Courier New"/>
        </w:rPr>
      </w:pPr>
    </w:p>
    <w:p w:rsidR="000379F1" w:rsidRDefault="000379F1" w:rsidP="00C4209D">
      <w:pPr>
        <w:tabs>
          <w:tab w:val="left" w:pos="576"/>
        </w:tabs>
        <w:spacing w:line="240" w:lineRule="exact"/>
        <w:ind w:right="-180"/>
        <w:jc w:val="both"/>
        <w:rPr>
          <w:rFonts w:ascii="Courier New" w:hAnsi="Courier New"/>
        </w:rPr>
      </w:pPr>
    </w:p>
    <w:p w:rsidR="000379F1" w:rsidRDefault="000379F1" w:rsidP="00C4209D">
      <w:pPr>
        <w:tabs>
          <w:tab w:val="left" w:pos="576"/>
        </w:tabs>
        <w:spacing w:line="240" w:lineRule="exact"/>
        <w:ind w:right="-180"/>
        <w:jc w:val="both"/>
        <w:rPr>
          <w:rFonts w:ascii="Courier New" w:hAnsi="Courier New"/>
        </w:rPr>
      </w:pPr>
    </w:p>
    <w:p w:rsidR="000379F1" w:rsidRDefault="000379F1" w:rsidP="00C4209D">
      <w:pPr>
        <w:tabs>
          <w:tab w:val="left" w:pos="576"/>
        </w:tabs>
        <w:spacing w:line="240" w:lineRule="exact"/>
        <w:ind w:right="-180"/>
        <w:jc w:val="both"/>
        <w:rPr>
          <w:rFonts w:ascii="Courier New" w:hAnsi="Courier New"/>
        </w:rPr>
      </w:pPr>
    </w:p>
    <w:p w:rsidR="000379F1" w:rsidRDefault="000379F1" w:rsidP="00C4209D">
      <w:pPr>
        <w:tabs>
          <w:tab w:val="left" w:pos="576"/>
        </w:tabs>
        <w:spacing w:line="240" w:lineRule="exact"/>
        <w:ind w:right="-180"/>
        <w:jc w:val="both"/>
        <w:rPr>
          <w:rFonts w:ascii="Courier New" w:hAnsi="Courier New"/>
        </w:rPr>
      </w:pPr>
      <w:r>
        <w:rPr>
          <w:rFonts w:ascii="Courier New" w:hAnsi="Courier New"/>
        </w:rPr>
        <w:t xml:space="preserve">                                   </w:t>
      </w:r>
    </w:p>
    <w:p w:rsidR="000379F1" w:rsidRDefault="000379F1" w:rsidP="00C4209D">
      <w:pPr>
        <w:tabs>
          <w:tab w:val="left" w:pos="576"/>
        </w:tabs>
        <w:spacing w:line="240" w:lineRule="exact"/>
        <w:ind w:right="-180"/>
        <w:jc w:val="both"/>
        <w:rPr>
          <w:rFonts w:ascii="Courier New" w:hAnsi="Courier New"/>
        </w:rPr>
      </w:pPr>
      <w:r>
        <w:rPr>
          <w:rFonts w:ascii="Courier New" w:hAnsi="Courier New"/>
        </w:rPr>
        <w:t xml:space="preserve">                                   </w:t>
      </w:r>
    </w:p>
    <w:p w:rsidR="000379F1" w:rsidRDefault="000379F1">
      <w:pPr>
        <w:tabs>
          <w:tab w:val="left" w:pos="576"/>
        </w:tabs>
        <w:spacing w:line="240" w:lineRule="exact"/>
        <w:ind w:right="-720"/>
        <w:jc w:val="both"/>
        <w:rPr>
          <w:rFonts w:ascii="Courier New" w:hAnsi="Courier New"/>
        </w:rPr>
      </w:pPr>
    </w:p>
    <w:p w:rsidR="000379F1" w:rsidRDefault="000379F1" w:rsidP="004F536F">
      <w:pPr>
        <w:tabs>
          <w:tab w:val="left" w:pos="576"/>
        </w:tabs>
        <w:spacing w:before="100" w:beforeAutospacing="1" w:line="240" w:lineRule="exact"/>
        <w:ind w:right="-720"/>
        <w:jc w:val="center"/>
        <w:rPr>
          <w:rFonts w:ascii="Times New Roman" w:hAnsi="Times New Roman"/>
        </w:rPr>
      </w:pPr>
      <w:r>
        <w:rPr>
          <w:rFonts w:ascii="Courier New" w:hAnsi="Courier New"/>
        </w:rPr>
        <w:br w:type="page"/>
      </w:r>
      <w:bookmarkStart w:id="0" w:name="_GoBack"/>
      <w:bookmarkEnd w:id="0"/>
    </w:p>
    <w:sectPr w:rsidR="000379F1" w:rsidSect="005F6816">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31" w:rsidRDefault="00BF1C31">
      <w:r>
        <w:separator/>
      </w:r>
    </w:p>
  </w:endnote>
  <w:endnote w:type="continuationSeparator" w:id="0">
    <w:p w:rsidR="00BF1C31" w:rsidRDefault="00BF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35" w:rsidRDefault="001B7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3B" w:rsidRPr="001B7535" w:rsidRDefault="00364D3B" w:rsidP="001B7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35" w:rsidRDefault="001B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31" w:rsidRDefault="00BF1C31">
      <w:r>
        <w:separator/>
      </w:r>
    </w:p>
  </w:footnote>
  <w:footnote w:type="continuationSeparator" w:id="0">
    <w:p w:rsidR="00BF1C31" w:rsidRDefault="00BF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35" w:rsidRDefault="001B7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3B" w:rsidRPr="00BC79BA" w:rsidRDefault="00364D3B" w:rsidP="003C6C3D">
    <w:pPr>
      <w:pStyle w:val="Heade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35" w:rsidRDefault="001B7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0712"/>
    <w:rsid w:val="0002172C"/>
    <w:rsid w:val="000379F1"/>
    <w:rsid w:val="00056A68"/>
    <w:rsid w:val="00060D9B"/>
    <w:rsid w:val="00060F33"/>
    <w:rsid w:val="000B6775"/>
    <w:rsid w:val="000C06FB"/>
    <w:rsid w:val="00115B63"/>
    <w:rsid w:val="00120BD7"/>
    <w:rsid w:val="00151872"/>
    <w:rsid w:val="00156995"/>
    <w:rsid w:val="00161041"/>
    <w:rsid w:val="001948B7"/>
    <w:rsid w:val="00197D68"/>
    <w:rsid w:val="001A2BB6"/>
    <w:rsid w:val="001B7535"/>
    <w:rsid w:val="001F61BA"/>
    <w:rsid w:val="00237DCA"/>
    <w:rsid w:val="00245F2C"/>
    <w:rsid w:val="002479C8"/>
    <w:rsid w:val="002A43A8"/>
    <w:rsid w:val="002A518C"/>
    <w:rsid w:val="002B72B7"/>
    <w:rsid w:val="002C7CB3"/>
    <w:rsid w:val="002F3965"/>
    <w:rsid w:val="00316863"/>
    <w:rsid w:val="003169C0"/>
    <w:rsid w:val="003201C5"/>
    <w:rsid w:val="003473A0"/>
    <w:rsid w:val="00364A4C"/>
    <w:rsid w:val="00364D3B"/>
    <w:rsid w:val="003B64E2"/>
    <w:rsid w:val="003C6C3D"/>
    <w:rsid w:val="003E18CE"/>
    <w:rsid w:val="004415A8"/>
    <w:rsid w:val="0044609E"/>
    <w:rsid w:val="00475C9C"/>
    <w:rsid w:val="004904FE"/>
    <w:rsid w:val="004C484F"/>
    <w:rsid w:val="004D005D"/>
    <w:rsid w:val="004F536F"/>
    <w:rsid w:val="00516431"/>
    <w:rsid w:val="00554E05"/>
    <w:rsid w:val="00575098"/>
    <w:rsid w:val="00593A4C"/>
    <w:rsid w:val="005A200F"/>
    <w:rsid w:val="005C0315"/>
    <w:rsid w:val="005F2AA1"/>
    <w:rsid w:val="005F6816"/>
    <w:rsid w:val="0060712C"/>
    <w:rsid w:val="006176FE"/>
    <w:rsid w:val="006177A2"/>
    <w:rsid w:val="00630557"/>
    <w:rsid w:val="006637A6"/>
    <w:rsid w:val="0066392A"/>
    <w:rsid w:val="00675B21"/>
    <w:rsid w:val="00686B73"/>
    <w:rsid w:val="006A40BC"/>
    <w:rsid w:val="006E3EB3"/>
    <w:rsid w:val="00746DFF"/>
    <w:rsid w:val="007641E9"/>
    <w:rsid w:val="0076492D"/>
    <w:rsid w:val="007D45A9"/>
    <w:rsid w:val="007E57D3"/>
    <w:rsid w:val="008D6B54"/>
    <w:rsid w:val="008F528D"/>
    <w:rsid w:val="008F731A"/>
    <w:rsid w:val="009033CE"/>
    <w:rsid w:val="00934C4B"/>
    <w:rsid w:val="009678AA"/>
    <w:rsid w:val="00987989"/>
    <w:rsid w:val="009930B2"/>
    <w:rsid w:val="009B6F2F"/>
    <w:rsid w:val="009E380A"/>
    <w:rsid w:val="009E40C2"/>
    <w:rsid w:val="00A40712"/>
    <w:rsid w:val="00A73A89"/>
    <w:rsid w:val="00A9590F"/>
    <w:rsid w:val="00B027BA"/>
    <w:rsid w:val="00B31E40"/>
    <w:rsid w:val="00B3297B"/>
    <w:rsid w:val="00B53A24"/>
    <w:rsid w:val="00BC79BA"/>
    <w:rsid w:val="00BF1C31"/>
    <w:rsid w:val="00C11970"/>
    <w:rsid w:val="00C25177"/>
    <w:rsid w:val="00C4209D"/>
    <w:rsid w:val="00C9428D"/>
    <w:rsid w:val="00CB2944"/>
    <w:rsid w:val="00CC5E9E"/>
    <w:rsid w:val="00CF0FA0"/>
    <w:rsid w:val="00D2504A"/>
    <w:rsid w:val="00D63CDD"/>
    <w:rsid w:val="00D71E7B"/>
    <w:rsid w:val="00D861A3"/>
    <w:rsid w:val="00DA0995"/>
    <w:rsid w:val="00DA467A"/>
    <w:rsid w:val="00DB4FEE"/>
    <w:rsid w:val="00DE5BDB"/>
    <w:rsid w:val="00E14820"/>
    <w:rsid w:val="00E5007C"/>
    <w:rsid w:val="00E52F8B"/>
    <w:rsid w:val="00E56893"/>
    <w:rsid w:val="00E64D95"/>
    <w:rsid w:val="00E85C0C"/>
    <w:rsid w:val="00EB7DFB"/>
    <w:rsid w:val="00EC0E01"/>
    <w:rsid w:val="00EC2BFA"/>
    <w:rsid w:val="00EC31C7"/>
    <w:rsid w:val="00ED13C9"/>
    <w:rsid w:val="00EE7A1A"/>
    <w:rsid w:val="00F01242"/>
    <w:rsid w:val="00F45C0F"/>
    <w:rsid w:val="00F55B87"/>
    <w:rsid w:val="00F63EE3"/>
    <w:rsid w:val="00F93E12"/>
    <w:rsid w:val="00FA45DB"/>
    <w:rsid w:val="00FB4291"/>
    <w:rsid w:val="00FF554C"/>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2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C9C"/>
    <w:rPr>
      <w:rFonts w:ascii="Courier (W1)" w:hAnsi="Courier (W1)"/>
      <w:color w:val="0000FF"/>
      <w:sz w:val="24"/>
    </w:rPr>
  </w:style>
  <w:style w:type="paragraph" w:styleId="Heading1">
    <w:name w:val="heading 1"/>
    <w:basedOn w:val="Normal"/>
    <w:next w:val="Normal"/>
    <w:link w:val="Heading1Char"/>
    <w:uiPriority w:val="9"/>
    <w:qFormat/>
    <w:rsid w:val="00475C9C"/>
    <w:pPr>
      <w:keepNext/>
      <w:tabs>
        <w:tab w:val="left" w:pos="6624"/>
      </w:tabs>
      <w:spacing w:line="240" w:lineRule="exact"/>
      <w:ind w:right="-1080"/>
      <w:outlineLvl w:val="0"/>
    </w:pPr>
    <w:rPr>
      <w:rFonts w:ascii="Courier New" w:hAnsi="Courier New"/>
      <w:color w:val="auto"/>
    </w:rPr>
  </w:style>
  <w:style w:type="paragraph" w:styleId="Heading2">
    <w:name w:val="heading 2"/>
    <w:basedOn w:val="Normal"/>
    <w:next w:val="Normal"/>
    <w:link w:val="Heading2Char"/>
    <w:uiPriority w:val="9"/>
    <w:qFormat/>
    <w:rsid w:val="00475C9C"/>
    <w:pPr>
      <w:keepNext/>
      <w:tabs>
        <w:tab w:val="left" w:pos="288"/>
        <w:tab w:val="left" w:pos="4752"/>
      </w:tabs>
      <w:spacing w:line="240" w:lineRule="exact"/>
      <w:ind w:right="-720"/>
      <w:jc w:val="right"/>
      <w:outlineLvl w:val="1"/>
    </w:pPr>
    <w:rPr>
      <w:rFonts w:ascii="Courier New" w:hAnsi="Courier Ne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559"/>
    <w:rPr>
      <w:rFonts w:ascii="Cambria" w:eastAsia="Times New Roman" w:hAnsi="Cambria" w:cs="Times New Roman"/>
      <w:b/>
      <w:bCs/>
      <w:color w:val="0000FF"/>
      <w:kern w:val="32"/>
      <w:sz w:val="32"/>
      <w:szCs w:val="32"/>
    </w:rPr>
  </w:style>
  <w:style w:type="character" w:customStyle="1" w:styleId="Heading2Char">
    <w:name w:val="Heading 2 Char"/>
    <w:basedOn w:val="DefaultParagraphFont"/>
    <w:link w:val="Heading2"/>
    <w:uiPriority w:val="9"/>
    <w:semiHidden/>
    <w:rsid w:val="005D5559"/>
    <w:rPr>
      <w:rFonts w:ascii="Cambria" w:eastAsia="Times New Roman" w:hAnsi="Cambria" w:cs="Times New Roman"/>
      <w:b/>
      <w:bCs/>
      <w:i/>
      <w:iCs/>
      <w:color w:val="0000FF"/>
      <w:sz w:val="28"/>
      <w:szCs w:val="28"/>
    </w:rPr>
  </w:style>
  <w:style w:type="paragraph" w:styleId="BodyText">
    <w:name w:val="Body Text"/>
    <w:basedOn w:val="Normal"/>
    <w:link w:val="BodyTextChar"/>
    <w:uiPriority w:val="99"/>
    <w:rsid w:val="00475C9C"/>
    <w:pPr>
      <w:ind w:right="-720"/>
      <w:jc w:val="both"/>
    </w:pPr>
    <w:rPr>
      <w:rFonts w:ascii="Courier New" w:hAnsi="Courier New"/>
      <w:color w:val="auto"/>
    </w:rPr>
  </w:style>
  <w:style w:type="character" w:customStyle="1" w:styleId="BodyTextChar">
    <w:name w:val="Body Text Char"/>
    <w:basedOn w:val="DefaultParagraphFont"/>
    <w:link w:val="BodyText"/>
    <w:uiPriority w:val="99"/>
    <w:semiHidden/>
    <w:rsid w:val="005D5559"/>
    <w:rPr>
      <w:rFonts w:ascii="Courier (W1)" w:hAnsi="Courier (W1)"/>
      <w:color w:val="0000FF"/>
      <w:sz w:val="24"/>
    </w:rPr>
  </w:style>
  <w:style w:type="paragraph" w:styleId="Header">
    <w:name w:val="header"/>
    <w:basedOn w:val="Normal"/>
    <w:link w:val="HeaderChar"/>
    <w:uiPriority w:val="99"/>
    <w:rsid w:val="00475C9C"/>
    <w:pPr>
      <w:tabs>
        <w:tab w:val="center" w:pos="4320"/>
        <w:tab w:val="right" w:pos="8640"/>
      </w:tabs>
    </w:pPr>
    <w:rPr>
      <w:rFonts w:ascii="Times New Roman" w:hAnsi="Times New Roman"/>
      <w:color w:val="auto"/>
    </w:rPr>
  </w:style>
  <w:style w:type="character" w:customStyle="1" w:styleId="HeaderChar">
    <w:name w:val="Header Char"/>
    <w:basedOn w:val="DefaultParagraphFont"/>
    <w:link w:val="Header"/>
    <w:uiPriority w:val="99"/>
    <w:locked/>
    <w:rsid w:val="003C6C3D"/>
    <w:rPr>
      <w:rFonts w:cs="Times New Roman"/>
      <w:sz w:val="24"/>
    </w:rPr>
  </w:style>
  <w:style w:type="paragraph" w:styleId="Footer">
    <w:name w:val="footer"/>
    <w:basedOn w:val="Normal"/>
    <w:link w:val="FooterChar"/>
    <w:uiPriority w:val="99"/>
    <w:rsid w:val="00475C9C"/>
    <w:pPr>
      <w:tabs>
        <w:tab w:val="center" w:pos="4320"/>
        <w:tab w:val="right" w:pos="8640"/>
      </w:tabs>
    </w:pPr>
  </w:style>
  <w:style w:type="character" w:customStyle="1" w:styleId="FooterChar">
    <w:name w:val="Footer Char"/>
    <w:basedOn w:val="DefaultParagraphFont"/>
    <w:link w:val="Footer"/>
    <w:uiPriority w:val="99"/>
    <w:locked/>
    <w:rsid w:val="003C6C3D"/>
    <w:rPr>
      <w:rFonts w:ascii="Courier (W1)" w:hAnsi="Courier (W1)" w:cs="Times New Roman"/>
      <w:color w:val="0000FF"/>
      <w:sz w:val="24"/>
    </w:rPr>
  </w:style>
  <w:style w:type="paragraph" w:styleId="BodyText2">
    <w:name w:val="Body Text 2"/>
    <w:basedOn w:val="Normal"/>
    <w:link w:val="BodyText2Char"/>
    <w:uiPriority w:val="99"/>
    <w:rsid w:val="00475C9C"/>
    <w:pPr>
      <w:tabs>
        <w:tab w:val="left" w:pos="576"/>
        <w:tab w:val="left" w:pos="1152"/>
        <w:tab w:val="left" w:pos="2304"/>
        <w:tab w:val="left" w:pos="3456"/>
        <w:tab w:val="left" w:pos="4608"/>
        <w:tab w:val="left" w:pos="5760"/>
      </w:tabs>
      <w:spacing w:line="240" w:lineRule="exact"/>
      <w:ind w:right="-720"/>
      <w:jc w:val="both"/>
    </w:pPr>
    <w:rPr>
      <w:rFonts w:ascii="Courier New" w:hAnsi="Courier New"/>
    </w:rPr>
  </w:style>
  <w:style w:type="character" w:customStyle="1" w:styleId="BodyText2Char">
    <w:name w:val="Body Text 2 Char"/>
    <w:basedOn w:val="DefaultParagraphFont"/>
    <w:link w:val="BodyText2"/>
    <w:uiPriority w:val="99"/>
    <w:semiHidden/>
    <w:rsid w:val="005D5559"/>
    <w:rPr>
      <w:rFonts w:ascii="Courier (W1)" w:hAnsi="Courier (W1)"/>
      <w:color w:val="0000FF"/>
      <w:sz w:val="24"/>
    </w:rPr>
  </w:style>
  <w:style w:type="paragraph" w:styleId="BalloonText">
    <w:name w:val="Balloon Text"/>
    <w:basedOn w:val="Normal"/>
    <w:link w:val="BalloonTextChar"/>
    <w:uiPriority w:val="99"/>
    <w:rsid w:val="003C6C3D"/>
    <w:rPr>
      <w:rFonts w:ascii="Tahoma" w:hAnsi="Tahoma" w:cs="Tahoma"/>
      <w:sz w:val="16"/>
      <w:szCs w:val="16"/>
    </w:rPr>
  </w:style>
  <w:style w:type="character" w:customStyle="1" w:styleId="BalloonTextChar">
    <w:name w:val="Balloon Text Char"/>
    <w:basedOn w:val="DefaultParagraphFont"/>
    <w:link w:val="BalloonText"/>
    <w:uiPriority w:val="99"/>
    <w:locked/>
    <w:rsid w:val="003C6C3D"/>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2020-05-13T00:09:00Z</dcterms:created>
  <dcterms:modified xsi:type="dcterms:W3CDTF">2020-05-13T00:09:00Z</dcterms:modified>
</cp:coreProperties>
</file>