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9478E2">
        <w:rPr>
          <w:rFonts w:ascii="Courier New" w:hAnsi="Courier New"/>
        </w:rPr>
        <w:t>10-01419</w:t>
      </w:r>
    </w:p>
    <w:p w:rsidR="00571ADE" w:rsidRDefault="00802403" w:rsidP="00571ADE">
      <w:pPr>
        <w:tabs>
          <w:tab w:val="left" w:pos="288"/>
          <w:tab w:val="left" w:pos="4752"/>
        </w:tabs>
        <w:spacing w:line="240" w:lineRule="exact"/>
        <w:ind w:right="-720"/>
        <w:rPr>
          <w:rFonts w:ascii="Courier New" w:hAnsi="Courier New"/>
        </w:rPr>
      </w:pPr>
      <w:r>
        <w:rPr>
          <w:rFonts w:ascii="Courier New" w:hAnsi="Courier New"/>
        </w:rPr>
        <w:tab/>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802403">
        <w:rPr>
          <w:rFonts w:ascii="Courier New" w:hAnsi="Courier New"/>
        </w:rPr>
        <w:t>XXXXXXX</w:t>
      </w:r>
      <w:r>
        <w:rPr>
          <w:rFonts w:ascii="Courier New" w:hAnsi="Courier New"/>
        </w:rPr>
        <w:tab/>
        <w:t>COUNSEL:  NONE</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HEARING DESIRED:  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5A64FC" w:rsidRDefault="005A64FC" w:rsidP="005A64FC">
      <w:pPr>
        <w:tabs>
          <w:tab w:val="left" w:pos="288"/>
          <w:tab w:val="left" w:pos="4752"/>
        </w:tabs>
        <w:spacing w:line="240" w:lineRule="exact"/>
        <w:ind w:right="-720"/>
        <w:jc w:val="both"/>
        <w:rPr>
          <w:rFonts w:ascii="Courier New" w:hAnsi="Courier New"/>
        </w:rPr>
      </w:pPr>
      <w:r>
        <w:rPr>
          <w:rFonts w:ascii="Courier New" w:hAnsi="Courier New"/>
        </w:rPr>
        <w:t xml:space="preserve">His record be corrected to reflect his entitlement to the Purple Heart (PH) Medal for wounds he received </w:t>
      </w:r>
      <w:r w:rsidR="009478E2">
        <w:rPr>
          <w:rFonts w:ascii="Courier New" w:hAnsi="Courier New"/>
        </w:rPr>
        <w:t>during the bombing of Pearl Harbor.</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9313F4" w:rsidRDefault="00055D6A" w:rsidP="00571ADE">
      <w:pPr>
        <w:tabs>
          <w:tab w:val="left" w:pos="288"/>
          <w:tab w:val="left" w:pos="4752"/>
        </w:tabs>
        <w:spacing w:line="240" w:lineRule="exact"/>
        <w:ind w:right="-720"/>
        <w:jc w:val="both"/>
        <w:rPr>
          <w:rFonts w:ascii="Courier New" w:hAnsi="Courier New"/>
        </w:rPr>
      </w:pPr>
      <w:r>
        <w:rPr>
          <w:rFonts w:ascii="Courier New" w:hAnsi="Courier New"/>
        </w:rPr>
        <w:t xml:space="preserve">He was </w:t>
      </w:r>
      <w:r w:rsidR="009478E2">
        <w:rPr>
          <w:rFonts w:ascii="Courier New" w:hAnsi="Courier New"/>
        </w:rPr>
        <w:t xml:space="preserve">stationed at Wheeler </w:t>
      </w:r>
      <w:r w:rsidR="000236D2">
        <w:rPr>
          <w:rFonts w:ascii="Courier New" w:hAnsi="Courier New"/>
        </w:rPr>
        <w:t>Army Airf</w:t>
      </w:r>
      <w:r w:rsidR="009478E2">
        <w:rPr>
          <w:rFonts w:ascii="Courier New" w:hAnsi="Courier New"/>
        </w:rPr>
        <w:t>ield, HI when the bombs hit.  The concussion sent him flying through the air</w:t>
      </w:r>
      <w:r w:rsidR="003725EB">
        <w:rPr>
          <w:rFonts w:ascii="Courier New" w:hAnsi="Courier New"/>
        </w:rPr>
        <w:t>, landing him on a stairw</w:t>
      </w:r>
      <w:r w:rsidR="005811F0">
        <w:rPr>
          <w:rFonts w:ascii="Courier New" w:hAnsi="Courier New"/>
        </w:rPr>
        <w:t>ay</w:t>
      </w:r>
      <w:r w:rsidR="009478E2">
        <w:rPr>
          <w:rFonts w:ascii="Courier New" w:hAnsi="Courier New"/>
        </w:rPr>
        <w:t xml:space="preserve">.  </w:t>
      </w:r>
      <w:r w:rsidR="009313F4">
        <w:rPr>
          <w:rFonts w:ascii="Courier New" w:hAnsi="Courier New"/>
        </w:rPr>
        <w:t>As a result of the blast</w:t>
      </w:r>
      <w:r w:rsidR="009478E2">
        <w:rPr>
          <w:rFonts w:ascii="Courier New" w:hAnsi="Courier New"/>
        </w:rPr>
        <w:t>, he was unable to hear</w:t>
      </w:r>
      <w:r w:rsidR="009313F4">
        <w:rPr>
          <w:rFonts w:ascii="Courier New" w:hAnsi="Courier New"/>
        </w:rPr>
        <w:t xml:space="preserve">.  He went </w:t>
      </w:r>
      <w:r w:rsidR="009478E2">
        <w:rPr>
          <w:rFonts w:ascii="Courier New" w:hAnsi="Courier New"/>
        </w:rPr>
        <w:t xml:space="preserve">to the hospital to seek treatment, but </w:t>
      </w:r>
      <w:r w:rsidR="00FA60C3">
        <w:rPr>
          <w:rFonts w:ascii="Courier New" w:hAnsi="Courier New"/>
        </w:rPr>
        <w:t xml:space="preserve">it was crowded.  </w:t>
      </w:r>
      <w:r w:rsidR="009132F1">
        <w:rPr>
          <w:rFonts w:ascii="Courier New" w:hAnsi="Courier New"/>
        </w:rPr>
        <w:t xml:space="preserve">He continued to serve, having been sent to the </w:t>
      </w:r>
      <w:r w:rsidR="00FA60C3">
        <w:rPr>
          <w:rFonts w:ascii="Courier New" w:hAnsi="Courier New"/>
        </w:rPr>
        <w:t xml:space="preserve">New Hebrides </w:t>
      </w:r>
      <w:r w:rsidR="009132F1">
        <w:rPr>
          <w:rFonts w:ascii="Courier New" w:hAnsi="Courier New"/>
        </w:rPr>
        <w:t>islands</w:t>
      </w:r>
      <w:r w:rsidR="00FA60C3">
        <w:rPr>
          <w:rFonts w:ascii="Courier New" w:hAnsi="Courier New"/>
        </w:rPr>
        <w:t>, but the bleeding from his ears persisted</w:t>
      </w:r>
      <w:r w:rsidR="008A5555">
        <w:rPr>
          <w:rFonts w:ascii="Courier New" w:hAnsi="Courier New"/>
        </w:rPr>
        <w:t xml:space="preserve">.  He </w:t>
      </w:r>
      <w:r w:rsidR="009132F1">
        <w:rPr>
          <w:rFonts w:ascii="Courier New" w:hAnsi="Courier New"/>
        </w:rPr>
        <w:t xml:space="preserve">subsequently </w:t>
      </w:r>
      <w:r w:rsidR="008A5555">
        <w:rPr>
          <w:rFonts w:ascii="Courier New" w:hAnsi="Courier New"/>
        </w:rPr>
        <w:t xml:space="preserve">received medical treatment on a hospital ship </w:t>
      </w:r>
      <w:proofErr w:type="spellStart"/>
      <w:r w:rsidR="008A5555">
        <w:rPr>
          <w:rFonts w:ascii="Courier New" w:hAnsi="Courier New"/>
        </w:rPr>
        <w:t>enroute</w:t>
      </w:r>
      <w:proofErr w:type="spellEnd"/>
      <w:r w:rsidR="008A5555">
        <w:rPr>
          <w:rFonts w:ascii="Courier New" w:hAnsi="Courier New"/>
        </w:rPr>
        <w:t xml:space="preserve"> to the Continental United States (CONUS)</w:t>
      </w:r>
      <w:r w:rsidR="009132F1">
        <w:rPr>
          <w:rFonts w:ascii="Courier New" w:hAnsi="Courier New"/>
        </w:rPr>
        <w:t xml:space="preserve">.  He was admitted to </w:t>
      </w:r>
      <w:proofErr w:type="spellStart"/>
      <w:r w:rsidR="009132F1">
        <w:rPr>
          <w:rFonts w:ascii="Courier New" w:hAnsi="Courier New"/>
        </w:rPr>
        <w:t>D</w:t>
      </w:r>
      <w:r w:rsidR="009313F4">
        <w:rPr>
          <w:rFonts w:ascii="Courier New" w:hAnsi="Courier New"/>
        </w:rPr>
        <w:t>eshon</w:t>
      </w:r>
      <w:proofErr w:type="spellEnd"/>
      <w:r w:rsidR="009313F4">
        <w:rPr>
          <w:rFonts w:ascii="Courier New" w:hAnsi="Courier New"/>
        </w:rPr>
        <w:t xml:space="preserve"> </w:t>
      </w:r>
      <w:r w:rsidR="008A5555">
        <w:rPr>
          <w:rFonts w:ascii="Courier New" w:hAnsi="Courier New"/>
        </w:rPr>
        <w:t>General Hospital</w:t>
      </w:r>
      <w:r w:rsidR="00EC7BE8">
        <w:rPr>
          <w:rFonts w:ascii="Courier New" w:hAnsi="Courier New"/>
        </w:rPr>
        <w:t>, PA</w:t>
      </w:r>
      <w:r w:rsidR="009313F4">
        <w:rPr>
          <w:rFonts w:ascii="Courier New" w:hAnsi="Courier New"/>
        </w:rPr>
        <w:t xml:space="preserve"> </w:t>
      </w:r>
      <w:r w:rsidR="009132F1">
        <w:rPr>
          <w:rFonts w:ascii="Courier New" w:hAnsi="Courier New"/>
        </w:rPr>
        <w:t xml:space="preserve">where he underwent treatment, but was eventually discharged </w:t>
      </w:r>
      <w:r w:rsidR="009313F4">
        <w:rPr>
          <w:rFonts w:ascii="Courier New" w:hAnsi="Courier New"/>
        </w:rPr>
        <w:t xml:space="preserve">due to </w:t>
      </w:r>
      <w:r w:rsidR="009132F1">
        <w:rPr>
          <w:rFonts w:ascii="Courier New" w:hAnsi="Courier New"/>
        </w:rPr>
        <w:t>being deaf in both ears.</w:t>
      </w:r>
    </w:p>
    <w:p w:rsidR="009313F4" w:rsidRDefault="009313F4"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i/>
        </w:rPr>
      </w:pPr>
      <w:r>
        <w:rPr>
          <w:rFonts w:ascii="Courier New" w:hAnsi="Courier New"/>
        </w:rPr>
        <w:t xml:space="preserve">In support of his request, the applicant provides </w:t>
      </w:r>
      <w:r w:rsidR="009313F4">
        <w:rPr>
          <w:rFonts w:ascii="Courier New" w:hAnsi="Courier New"/>
        </w:rPr>
        <w:t>excerpts from his military personnel records</w:t>
      </w:r>
      <w:r w:rsidR="000716D5">
        <w:rPr>
          <w:rFonts w:ascii="Courier New" w:hAnsi="Courier New"/>
        </w:rPr>
        <w:t>,</w:t>
      </w:r>
      <w:r w:rsidR="009313F4">
        <w:rPr>
          <w:rFonts w:ascii="Courier New" w:hAnsi="Courier New"/>
        </w:rPr>
        <w:t xml:space="preserve"> which include copies of his enlistment record</w:t>
      </w:r>
      <w:r w:rsidR="000716D5">
        <w:rPr>
          <w:rFonts w:ascii="Courier New" w:hAnsi="Courier New"/>
        </w:rPr>
        <w:t xml:space="preserve">, </w:t>
      </w:r>
      <w:r w:rsidR="009313F4">
        <w:rPr>
          <w:rFonts w:ascii="Courier New" w:hAnsi="Courier New"/>
        </w:rPr>
        <w:t>honorable discharge certificate</w:t>
      </w:r>
      <w:r w:rsidR="000716D5">
        <w:rPr>
          <w:rFonts w:ascii="Courier New" w:hAnsi="Courier New"/>
        </w:rPr>
        <w:t xml:space="preserve">, </w:t>
      </w:r>
      <w:r w:rsidR="001845AD">
        <w:rPr>
          <w:rFonts w:ascii="Courier New" w:hAnsi="Courier New"/>
        </w:rPr>
        <w:t xml:space="preserve">and </w:t>
      </w:r>
      <w:r w:rsidR="000716D5">
        <w:rPr>
          <w:rFonts w:ascii="Courier New" w:hAnsi="Courier New"/>
        </w:rPr>
        <w:t>rosters related to his assignment at Wheeler Army Air</w:t>
      </w:r>
      <w:r w:rsidR="000236D2">
        <w:rPr>
          <w:rFonts w:ascii="Courier New" w:hAnsi="Courier New"/>
        </w:rPr>
        <w:t>fi</w:t>
      </w:r>
      <w:r w:rsidR="000716D5">
        <w:rPr>
          <w:rFonts w:ascii="Courier New" w:hAnsi="Courier New"/>
        </w:rPr>
        <w:t>eld, H</w:t>
      </w:r>
      <w:r w:rsidR="005811F0">
        <w:rPr>
          <w:rFonts w:ascii="Courier New" w:hAnsi="Courier New"/>
        </w:rPr>
        <w:t>I</w:t>
      </w:r>
      <w:r w:rsidR="000236D2">
        <w:rPr>
          <w:rFonts w:ascii="Courier New" w:hAnsi="Courier New"/>
        </w:rPr>
        <w:t>,</w:t>
      </w:r>
      <w:r w:rsidR="000716D5">
        <w:rPr>
          <w:rFonts w:ascii="Courier New" w:hAnsi="Courier New"/>
        </w:rPr>
        <w:t xml:space="preserve"> and his subsequent hospitalization</w:t>
      </w:r>
      <w:r w:rsidR="001845AD">
        <w:rPr>
          <w:rFonts w:ascii="Courier New" w:hAnsi="Courier New"/>
        </w:rPr>
        <w:t>.</w:t>
      </w:r>
    </w:p>
    <w:p w:rsidR="00FC4F28" w:rsidRDefault="00FC4F28"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w:t>
      </w:r>
      <w:r w:rsidR="001845AD">
        <w:rPr>
          <w:rFonts w:ascii="Courier New" w:hAnsi="Courier New"/>
        </w:rPr>
        <w:t>s</w:t>
      </w:r>
      <w:r>
        <w:rPr>
          <w:rFonts w:ascii="Courier New" w:hAnsi="Courier New"/>
        </w:rPr>
        <w:t>, is at Exhibit A.</w:t>
      </w:r>
    </w:p>
    <w:p w:rsidR="009B1EA2" w:rsidRDefault="009B1EA2" w:rsidP="009B1EA2">
      <w:pPr>
        <w:tabs>
          <w:tab w:val="left" w:pos="288"/>
          <w:tab w:val="left" w:pos="4752"/>
        </w:tabs>
        <w:spacing w:line="240" w:lineRule="exact"/>
        <w:ind w:right="-720"/>
        <w:jc w:val="both"/>
        <w:rPr>
          <w:rFonts w:ascii="Courier New" w:hAnsi="Courier New"/>
        </w:rPr>
      </w:pPr>
    </w:p>
    <w:p w:rsidR="009B1EA2" w:rsidRPr="008D031A" w:rsidRDefault="009B1EA2" w:rsidP="009B1EA2">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DA0324" w:rsidRDefault="00DA0324"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0545C5" w:rsidRPr="009074BB" w:rsidRDefault="009074BB" w:rsidP="009074BB">
      <w:pPr>
        <w:tabs>
          <w:tab w:val="left" w:pos="1152"/>
          <w:tab w:val="left" w:pos="2304"/>
          <w:tab w:val="left" w:pos="3456"/>
          <w:tab w:val="left" w:pos="4608"/>
          <w:tab w:val="left" w:pos="5760"/>
        </w:tabs>
        <w:spacing w:line="240" w:lineRule="exact"/>
        <w:ind w:right="-900"/>
        <w:jc w:val="both"/>
        <w:rPr>
          <w:rFonts w:ascii="Courier New" w:hAnsi="Courier New" w:cs="Courier New"/>
        </w:rPr>
      </w:pPr>
      <w:r>
        <w:rPr>
          <w:rFonts w:ascii="Courier New" w:hAnsi="Courier New" w:cs="Courier New"/>
        </w:rPr>
        <w:t>The a</w:t>
      </w:r>
      <w:r w:rsidRPr="009074BB">
        <w:rPr>
          <w:rFonts w:ascii="Courier New" w:hAnsi="Courier New" w:cs="Courier New"/>
        </w:rPr>
        <w:t xml:space="preserve">pplicant's military personnel records were destroyed by fire in 1973.  Therefore, the facts surrounding the matter under review cannot be verified.  </w:t>
      </w:r>
      <w:r>
        <w:rPr>
          <w:rFonts w:ascii="Courier New" w:hAnsi="Courier New" w:cs="Courier New"/>
        </w:rPr>
        <w:t xml:space="preserve">According to information provided by the applicant, </w:t>
      </w:r>
      <w:r w:rsidR="002513D6" w:rsidRPr="009074BB">
        <w:rPr>
          <w:rFonts w:ascii="Courier New" w:hAnsi="Courier New" w:cs="Courier New"/>
        </w:rPr>
        <w:t>he enlisted in the Army Air Corps on 27 Nov 40, and was progressively promoted to the grade of corporal (E-4).</w:t>
      </w:r>
    </w:p>
    <w:p w:rsidR="000545C5" w:rsidRDefault="000545C5" w:rsidP="002513D6">
      <w:pPr>
        <w:spacing w:line="240" w:lineRule="exact"/>
        <w:ind w:right="-720"/>
        <w:jc w:val="both"/>
        <w:rPr>
          <w:rFonts w:ascii="Courier New" w:hAnsi="Courier New" w:cs="Courier New"/>
        </w:rPr>
      </w:pPr>
    </w:p>
    <w:p w:rsidR="00931F07" w:rsidRDefault="009074BB" w:rsidP="001845AD">
      <w:pPr>
        <w:spacing w:line="240" w:lineRule="exact"/>
        <w:ind w:right="-720"/>
        <w:jc w:val="both"/>
        <w:rPr>
          <w:rFonts w:ascii="Courier New" w:hAnsi="Courier New" w:cs="Courier New"/>
        </w:rPr>
      </w:pPr>
      <w:r>
        <w:rPr>
          <w:rFonts w:ascii="Courier New" w:hAnsi="Courier New" w:cs="Courier New"/>
        </w:rPr>
        <w:lastRenderedPageBreak/>
        <w:t xml:space="preserve">On 30 Jan 41, the applicant </w:t>
      </w:r>
      <w:r w:rsidR="00931F07">
        <w:rPr>
          <w:rFonts w:ascii="Courier New" w:hAnsi="Courier New" w:cs="Courier New"/>
        </w:rPr>
        <w:t xml:space="preserve">arrived in the Asia Pacific Theater </w:t>
      </w:r>
      <w:r>
        <w:rPr>
          <w:rFonts w:ascii="Courier New" w:hAnsi="Courier New" w:cs="Courier New"/>
        </w:rPr>
        <w:t xml:space="preserve">on </w:t>
      </w:r>
      <w:r w:rsidR="00931F07">
        <w:rPr>
          <w:rFonts w:ascii="Courier New" w:hAnsi="Courier New" w:cs="Courier New"/>
        </w:rPr>
        <w:t>where he was stationed at Wheeler Army Air</w:t>
      </w:r>
      <w:r w:rsidR="000236D2">
        <w:rPr>
          <w:rFonts w:ascii="Courier New" w:hAnsi="Courier New" w:cs="Courier New"/>
        </w:rPr>
        <w:t>f</w:t>
      </w:r>
      <w:r w:rsidR="00931F07">
        <w:rPr>
          <w:rFonts w:ascii="Courier New" w:hAnsi="Courier New" w:cs="Courier New"/>
        </w:rPr>
        <w:t>ield, HI</w:t>
      </w:r>
      <w:r w:rsidR="00107D53">
        <w:rPr>
          <w:rFonts w:ascii="Courier New" w:hAnsi="Courier New" w:cs="Courier New"/>
        </w:rPr>
        <w:t xml:space="preserve"> during the matter under review</w:t>
      </w:r>
      <w:r w:rsidR="00931F07">
        <w:rPr>
          <w:rFonts w:ascii="Courier New" w:hAnsi="Courier New" w:cs="Courier New"/>
        </w:rPr>
        <w:t>.</w:t>
      </w:r>
    </w:p>
    <w:p w:rsidR="00931F07" w:rsidRDefault="00931F07" w:rsidP="001845AD">
      <w:pPr>
        <w:spacing w:line="240" w:lineRule="exact"/>
        <w:ind w:right="-720"/>
        <w:jc w:val="both"/>
        <w:rPr>
          <w:rFonts w:ascii="Courier New" w:hAnsi="Courier New" w:cs="Courier New"/>
        </w:rPr>
      </w:pPr>
    </w:p>
    <w:p w:rsidR="00107D53" w:rsidRDefault="00931F07" w:rsidP="001845AD">
      <w:pPr>
        <w:spacing w:line="240" w:lineRule="exact"/>
        <w:ind w:right="-720"/>
        <w:jc w:val="both"/>
        <w:rPr>
          <w:rFonts w:ascii="Courier New" w:hAnsi="Courier New" w:cs="Courier New"/>
        </w:rPr>
      </w:pPr>
      <w:r>
        <w:rPr>
          <w:rFonts w:ascii="Courier New" w:hAnsi="Courier New" w:cs="Courier New"/>
        </w:rPr>
        <w:t>On 11 Jun 43, he returned to the CONUS.  According to information compiled by the Office of the Surgeon General, Department of the Army, he was hospitalized in Aug 4</w:t>
      </w:r>
      <w:r w:rsidR="00107D53">
        <w:rPr>
          <w:rFonts w:ascii="Courier New" w:hAnsi="Courier New" w:cs="Courier New"/>
        </w:rPr>
        <w:t xml:space="preserve">3 for conditions related to </w:t>
      </w:r>
      <w:r w:rsidR="00ED7DB9">
        <w:rPr>
          <w:rFonts w:ascii="Courier New" w:hAnsi="Courier New" w:cs="Courier New"/>
        </w:rPr>
        <w:t xml:space="preserve">deafness and </w:t>
      </w:r>
      <w:r w:rsidR="00107D53">
        <w:rPr>
          <w:rFonts w:ascii="Courier New" w:hAnsi="Courier New" w:cs="Courier New"/>
        </w:rPr>
        <w:t>disease of the ear.</w:t>
      </w:r>
    </w:p>
    <w:p w:rsidR="00107D53" w:rsidRDefault="00107D53" w:rsidP="001845AD">
      <w:pPr>
        <w:spacing w:line="240" w:lineRule="exact"/>
        <w:ind w:right="-720"/>
        <w:jc w:val="both"/>
        <w:rPr>
          <w:rFonts w:ascii="Courier New" w:hAnsi="Courier New" w:cs="Courier New"/>
        </w:rPr>
      </w:pPr>
    </w:p>
    <w:p w:rsidR="00107D53" w:rsidRDefault="00107D53" w:rsidP="001845AD">
      <w:pPr>
        <w:spacing w:line="240" w:lineRule="exact"/>
        <w:ind w:right="-720"/>
        <w:jc w:val="both"/>
        <w:rPr>
          <w:rFonts w:ascii="Courier New" w:hAnsi="Courier New" w:cs="Courier New"/>
        </w:rPr>
      </w:pPr>
      <w:r>
        <w:rPr>
          <w:rFonts w:ascii="Courier New" w:hAnsi="Courier New" w:cs="Courier New"/>
        </w:rPr>
        <w:t xml:space="preserve">On 1 Feb 44, he was honorably discharged from the Army Air Corps at </w:t>
      </w:r>
      <w:proofErr w:type="spellStart"/>
      <w:r>
        <w:rPr>
          <w:rFonts w:ascii="Courier New" w:hAnsi="Courier New" w:cs="Courier New"/>
        </w:rPr>
        <w:t>Deshon</w:t>
      </w:r>
      <w:proofErr w:type="spellEnd"/>
      <w:r>
        <w:rPr>
          <w:rFonts w:ascii="Courier New" w:hAnsi="Courier New" w:cs="Courier New"/>
        </w:rPr>
        <w:t xml:space="preserve"> General Hospital, Butler, P</w:t>
      </w:r>
      <w:r w:rsidR="00EC7BE8">
        <w:rPr>
          <w:rFonts w:ascii="Courier New" w:hAnsi="Courier New" w:cs="Courier New"/>
        </w:rPr>
        <w:t>A</w:t>
      </w:r>
      <w:r>
        <w:rPr>
          <w:rFonts w:ascii="Courier New" w:hAnsi="Courier New" w:cs="Courier New"/>
        </w:rPr>
        <w:t xml:space="preserve"> and was credited with three years, two months, and </w:t>
      </w:r>
      <w:r w:rsidR="00ED7DB9">
        <w:rPr>
          <w:rFonts w:ascii="Courier New" w:hAnsi="Courier New" w:cs="Courier New"/>
        </w:rPr>
        <w:t>five</w:t>
      </w:r>
      <w:r>
        <w:rPr>
          <w:rFonts w:ascii="Courier New" w:hAnsi="Courier New" w:cs="Courier New"/>
        </w:rPr>
        <w:t xml:space="preserve"> days of total active service.</w:t>
      </w:r>
      <w:r w:rsidR="00ED7DB9">
        <w:rPr>
          <w:rFonts w:ascii="Courier New" w:hAnsi="Courier New" w:cs="Courier New"/>
        </w:rPr>
        <w:t xml:space="preserve">  </w:t>
      </w:r>
      <w:r w:rsidR="00F75CFC">
        <w:rPr>
          <w:rFonts w:ascii="Courier New" w:hAnsi="Courier New" w:cs="Courier New"/>
        </w:rPr>
        <w:t>T</w:t>
      </w:r>
      <w:r w:rsidR="00ED7DB9">
        <w:rPr>
          <w:rFonts w:ascii="Courier New" w:hAnsi="Courier New" w:cs="Courier New"/>
        </w:rPr>
        <w:t xml:space="preserve">he authority </w:t>
      </w:r>
      <w:r w:rsidR="00F75CFC">
        <w:rPr>
          <w:rFonts w:ascii="Courier New" w:hAnsi="Courier New" w:cs="Courier New"/>
        </w:rPr>
        <w:t xml:space="preserve">cited </w:t>
      </w:r>
      <w:r w:rsidR="00ED7DB9">
        <w:rPr>
          <w:rFonts w:ascii="Courier New" w:hAnsi="Courier New" w:cs="Courier New"/>
        </w:rPr>
        <w:t xml:space="preserve">for his discharge </w:t>
      </w:r>
      <w:r w:rsidR="00F75CFC">
        <w:rPr>
          <w:rFonts w:ascii="Courier New" w:hAnsi="Courier New" w:cs="Courier New"/>
        </w:rPr>
        <w:t xml:space="preserve">in the information compiled by the Office of the Surgeon General </w:t>
      </w:r>
      <w:r w:rsidR="00ED7DB9">
        <w:rPr>
          <w:rFonts w:ascii="Courier New" w:hAnsi="Courier New" w:cs="Courier New"/>
        </w:rPr>
        <w:t xml:space="preserve">was Army Regulation 615-360, </w:t>
      </w:r>
      <w:r w:rsidR="00ED7DB9" w:rsidRPr="00ED7DB9">
        <w:rPr>
          <w:rFonts w:ascii="Courier New" w:hAnsi="Courier New" w:cs="Courier New"/>
          <w:i/>
        </w:rPr>
        <w:t>Enlisted Men – Discharge; Release from Active Duty</w:t>
      </w:r>
      <w:r w:rsidR="00ED7DB9">
        <w:rPr>
          <w:rFonts w:ascii="Courier New" w:hAnsi="Courier New" w:cs="Courier New"/>
        </w:rPr>
        <w:t>, Section</w:t>
      </w:r>
      <w:r w:rsidR="002444F1">
        <w:rPr>
          <w:rFonts w:ascii="Courier New" w:hAnsi="Courier New" w:cs="Courier New"/>
        </w:rPr>
        <w:t> </w:t>
      </w:r>
      <w:r w:rsidR="00ED7DB9">
        <w:rPr>
          <w:rFonts w:ascii="Courier New" w:hAnsi="Courier New" w:cs="Courier New"/>
        </w:rPr>
        <w:t xml:space="preserve">II, </w:t>
      </w:r>
      <w:proofErr w:type="gramStart"/>
      <w:r w:rsidR="00ED7DB9" w:rsidRPr="00ED7DB9">
        <w:rPr>
          <w:rFonts w:ascii="Courier New" w:hAnsi="Courier New" w:cs="Courier New"/>
          <w:i/>
        </w:rPr>
        <w:t>Disability</w:t>
      </w:r>
      <w:proofErr w:type="gramEnd"/>
      <w:r w:rsidR="00ED7DB9">
        <w:rPr>
          <w:rFonts w:ascii="Courier New" w:hAnsi="Courier New" w:cs="Courier New"/>
        </w:rPr>
        <w:t>.</w:t>
      </w:r>
    </w:p>
    <w:p w:rsidR="00AB7D1D" w:rsidRDefault="00AB7D1D" w:rsidP="00571ADE">
      <w:pPr>
        <w:tabs>
          <w:tab w:val="left" w:pos="288"/>
          <w:tab w:val="left" w:pos="4752"/>
        </w:tabs>
        <w:spacing w:line="240" w:lineRule="exact"/>
        <w:ind w:right="-720"/>
        <w:jc w:val="both"/>
        <w:rPr>
          <w:rFonts w:ascii="Courier New" w:hAnsi="Courier New" w:cs="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115238" w:rsidRDefault="00A36A45" w:rsidP="00052617">
      <w:pPr>
        <w:tabs>
          <w:tab w:val="left" w:pos="288"/>
          <w:tab w:val="left" w:pos="4752"/>
        </w:tabs>
        <w:spacing w:line="240" w:lineRule="exact"/>
        <w:ind w:right="-720"/>
        <w:jc w:val="both"/>
        <w:rPr>
          <w:rFonts w:ascii="Courier New" w:hAnsi="Courier New"/>
        </w:rPr>
      </w:pPr>
      <w:r>
        <w:rPr>
          <w:rFonts w:ascii="Courier New" w:hAnsi="Courier New"/>
        </w:rPr>
        <w:t>AFPC/DPSIDR r</w:t>
      </w:r>
      <w:r w:rsidR="00571ADE">
        <w:rPr>
          <w:rFonts w:ascii="Courier New" w:hAnsi="Courier New"/>
        </w:rPr>
        <w:t>ecommends denial</w:t>
      </w:r>
      <w:r w:rsidR="008B3BBF">
        <w:rPr>
          <w:rFonts w:ascii="Courier New" w:hAnsi="Courier New"/>
        </w:rPr>
        <w:t xml:space="preserve">, indicating there is no evidence of an error or injustice.  </w:t>
      </w:r>
      <w:r w:rsidR="00115238">
        <w:rPr>
          <w:rFonts w:ascii="Courier New" w:hAnsi="Courier New"/>
        </w:rPr>
        <w:t xml:space="preserve">The PH Medal is awarded for wounds received as a direct result of enemy actions (e.g. gunshot or shrapnel wounds, hand-to-hand combat wounds, forced aircraft bailout injuries, etc.).  Indirect injuries such as those received while seeking shelter from mortar or rocket attacks, aircraft bombings, or grenades do not meet the criteria for award of the PH Medal.  In addition, it is necessary </w:t>
      </w:r>
      <w:r w:rsidR="002E40BF">
        <w:rPr>
          <w:rFonts w:ascii="Courier New" w:hAnsi="Courier New"/>
        </w:rPr>
        <w:t>that an individual with a qualifying injury receive, or should have received, treatment by medical personnel.</w:t>
      </w:r>
      <w:r w:rsidR="00115238">
        <w:rPr>
          <w:rFonts w:ascii="Courier New" w:hAnsi="Courier New"/>
        </w:rPr>
        <w:t xml:space="preserve">  </w:t>
      </w:r>
      <w:r w:rsidR="008B3BBF">
        <w:rPr>
          <w:rFonts w:ascii="Courier New" w:hAnsi="Courier New"/>
        </w:rPr>
        <w:t xml:space="preserve">Unfortunately, the applicant’s submission </w:t>
      </w:r>
      <w:r w:rsidR="002E40BF">
        <w:rPr>
          <w:rFonts w:ascii="Courier New" w:hAnsi="Courier New"/>
        </w:rPr>
        <w:t xml:space="preserve">lacks a </w:t>
      </w:r>
      <w:r w:rsidR="008B3BBF">
        <w:rPr>
          <w:rFonts w:ascii="Courier New" w:hAnsi="Courier New"/>
        </w:rPr>
        <w:t xml:space="preserve">detailed personal account of how </w:t>
      </w:r>
      <w:r w:rsidR="002E40BF">
        <w:rPr>
          <w:rFonts w:ascii="Courier New" w:hAnsi="Courier New"/>
        </w:rPr>
        <w:t xml:space="preserve">and exactly when </w:t>
      </w:r>
      <w:r w:rsidR="008B3BBF">
        <w:rPr>
          <w:rFonts w:ascii="Courier New" w:hAnsi="Courier New"/>
        </w:rPr>
        <w:t>he was injured</w:t>
      </w:r>
      <w:r w:rsidR="002E40BF">
        <w:rPr>
          <w:rFonts w:ascii="Courier New" w:hAnsi="Courier New"/>
        </w:rPr>
        <w:t>,</w:t>
      </w:r>
      <w:r w:rsidR="008B3BBF">
        <w:rPr>
          <w:rFonts w:ascii="Courier New" w:hAnsi="Courier New"/>
        </w:rPr>
        <w:t xml:space="preserve"> medical documentation </w:t>
      </w:r>
      <w:r w:rsidR="002E40BF">
        <w:rPr>
          <w:rFonts w:ascii="Courier New" w:hAnsi="Courier New"/>
        </w:rPr>
        <w:t xml:space="preserve">substantiating that he received or should have received </w:t>
      </w:r>
      <w:r w:rsidR="008B3BBF">
        <w:rPr>
          <w:rFonts w:ascii="Courier New" w:hAnsi="Courier New"/>
        </w:rPr>
        <w:t>medical treatment</w:t>
      </w:r>
      <w:r w:rsidR="002E40BF">
        <w:rPr>
          <w:rFonts w:ascii="Courier New" w:hAnsi="Courier New"/>
        </w:rPr>
        <w:t xml:space="preserve">, </w:t>
      </w:r>
      <w:r w:rsidR="008B3BBF">
        <w:rPr>
          <w:rFonts w:ascii="Courier New" w:hAnsi="Courier New"/>
        </w:rPr>
        <w:t>or an eyewitness account</w:t>
      </w:r>
      <w:r w:rsidR="002E40BF">
        <w:rPr>
          <w:rFonts w:ascii="Courier New" w:hAnsi="Courier New"/>
        </w:rPr>
        <w:t xml:space="preserve"> necessary </w:t>
      </w:r>
      <w:r w:rsidR="008B3BBF">
        <w:rPr>
          <w:rFonts w:ascii="Courier New" w:hAnsi="Courier New"/>
        </w:rPr>
        <w:t>to make a reasonable determination of his entitlement to the PH Medal.</w:t>
      </w:r>
    </w:p>
    <w:p w:rsidR="00115238" w:rsidRDefault="00115238" w:rsidP="00052617">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464A75">
        <w:rPr>
          <w:rFonts w:ascii="Courier New" w:hAnsi="Courier New"/>
        </w:rPr>
        <w:t>AFPC/DPSIDR</w:t>
      </w:r>
      <w:r>
        <w:rPr>
          <w:rFonts w:ascii="Courier New" w:hAnsi="Courier New"/>
        </w:rPr>
        <w:t xml:space="preserve"> evaluation is at Exhibit </w:t>
      </w:r>
      <w:r w:rsidR="00052617">
        <w:rPr>
          <w:rFonts w:ascii="Courier New" w:hAnsi="Courier New"/>
        </w:rPr>
        <w:t>D</w:t>
      </w:r>
      <w:r>
        <w:rPr>
          <w:rFonts w:ascii="Courier New" w:hAnsi="Courier New"/>
        </w:rPr>
        <w:t>.</w:t>
      </w:r>
    </w:p>
    <w:p w:rsidR="00773FFF" w:rsidRDefault="00773FFF"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052617" w:rsidRDefault="00052617" w:rsidP="00052617">
      <w:pPr>
        <w:tabs>
          <w:tab w:val="left" w:pos="288"/>
          <w:tab w:val="left" w:pos="4752"/>
        </w:tabs>
        <w:spacing w:line="240" w:lineRule="exact"/>
        <w:ind w:right="-720"/>
        <w:jc w:val="both"/>
        <w:rPr>
          <w:rFonts w:ascii="Courier New" w:hAnsi="Courier New"/>
        </w:rPr>
      </w:pPr>
      <w:r>
        <w:rPr>
          <w:rFonts w:ascii="Courier New" w:hAnsi="Courier New"/>
        </w:rPr>
        <w:t xml:space="preserve">A copy of the Air Force evaluation was forwarded to applicant on </w:t>
      </w:r>
      <w:r w:rsidR="008B3BBF">
        <w:rPr>
          <w:rFonts w:ascii="Courier New" w:hAnsi="Courier New"/>
        </w:rPr>
        <w:t>19 Nov 10</w:t>
      </w:r>
      <w:r>
        <w:rPr>
          <w:rFonts w:ascii="Courier New" w:hAnsi="Courier New"/>
        </w:rPr>
        <w:t xml:space="preserve"> for review and comment within 30 days.  As of this date, no response has been received by this office (Exhibit E).</w:t>
      </w:r>
    </w:p>
    <w:p w:rsidR="00052617" w:rsidRDefault="00052617" w:rsidP="00052617">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464A75" w:rsidRDefault="00464A75">
      <w:pPr>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562941">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62941" w:rsidRPr="00562941" w:rsidRDefault="00562941" w:rsidP="00562941">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lastRenderedPageBreak/>
        <w:t>2.  The application was not timely filed; however, it is in the interest of justice to excuse the failure to timely file.</w:t>
      </w:r>
    </w:p>
    <w:p w:rsidR="00562941" w:rsidRPr="00562941" w:rsidRDefault="00562941" w:rsidP="00562941">
      <w:pPr>
        <w:tabs>
          <w:tab w:val="left" w:pos="288"/>
          <w:tab w:val="left" w:pos="4752"/>
        </w:tabs>
        <w:spacing w:line="240" w:lineRule="exact"/>
        <w:ind w:right="-720"/>
        <w:jc w:val="both"/>
        <w:rPr>
          <w:rFonts w:ascii="Courier New" w:eastAsiaTheme="minorHAnsi" w:hAnsi="Courier New" w:cs="Courier New"/>
          <w:szCs w:val="24"/>
        </w:rPr>
      </w:pPr>
    </w:p>
    <w:p w:rsidR="00B21916" w:rsidRPr="00B21916" w:rsidRDefault="00607EA0" w:rsidP="00B21916">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r>
        <w:rPr>
          <w:rFonts w:ascii="Courier New" w:hAnsi="Courier New" w:cs="Courier New"/>
          <w:color w:val="000000"/>
        </w:rPr>
        <w:t xml:space="preserve">3.  Sufficient relevant evidence has been presented to demonstrate the existence of </w:t>
      </w:r>
      <w:r w:rsidR="00680600">
        <w:rPr>
          <w:rFonts w:ascii="Courier New" w:hAnsi="Courier New" w:cs="Courier New"/>
          <w:color w:val="000000"/>
        </w:rPr>
        <w:t xml:space="preserve">an </w:t>
      </w:r>
      <w:r>
        <w:rPr>
          <w:rFonts w:ascii="Courier New" w:hAnsi="Courier New" w:cs="Courier New"/>
          <w:color w:val="000000"/>
        </w:rPr>
        <w:t xml:space="preserve">error or injustice.  </w:t>
      </w:r>
      <w:r w:rsidR="002711C7">
        <w:rPr>
          <w:rFonts w:ascii="Courier New" w:hAnsi="Courier New" w:cs="Courier New"/>
          <w:color w:val="000000"/>
        </w:rPr>
        <w:t>The applicant contends he was injured during the attack on Pearl Harbor and is therefore entitled to award of the Purple Heart (P</w:t>
      </w:r>
      <w:r w:rsidR="007C5D81">
        <w:rPr>
          <w:rFonts w:ascii="Courier New" w:hAnsi="Courier New" w:cs="Courier New"/>
          <w:color w:val="000000"/>
        </w:rPr>
        <w:t>H) M</w:t>
      </w:r>
      <w:r w:rsidR="002711C7">
        <w:rPr>
          <w:rFonts w:ascii="Courier New" w:hAnsi="Courier New" w:cs="Courier New"/>
          <w:color w:val="000000"/>
        </w:rPr>
        <w:t xml:space="preserve">edal.  </w:t>
      </w:r>
      <w:r>
        <w:rPr>
          <w:rFonts w:ascii="Courier New" w:hAnsi="Courier New" w:cs="Courier New"/>
          <w:color w:val="000000"/>
        </w:rPr>
        <w:t xml:space="preserve">After </w:t>
      </w:r>
      <w:r w:rsidR="00BB6EF6">
        <w:rPr>
          <w:rFonts w:ascii="Courier New" w:hAnsi="Courier New" w:cs="Courier New"/>
          <w:color w:val="000000"/>
        </w:rPr>
        <w:t xml:space="preserve">a thorough </w:t>
      </w:r>
      <w:r>
        <w:rPr>
          <w:rFonts w:ascii="Courier New" w:hAnsi="Courier New" w:cs="Courier New"/>
          <w:color w:val="000000"/>
        </w:rPr>
        <w:t>review</w:t>
      </w:r>
      <w:r w:rsidR="00BB6EF6">
        <w:rPr>
          <w:rFonts w:ascii="Courier New" w:hAnsi="Courier New" w:cs="Courier New"/>
          <w:color w:val="000000"/>
        </w:rPr>
        <w:t xml:space="preserve"> of </w:t>
      </w:r>
      <w:r>
        <w:rPr>
          <w:rFonts w:ascii="Courier New" w:hAnsi="Courier New" w:cs="Courier New"/>
          <w:color w:val="000000"/>
        </w:rPr>
        <w:t xml:space="preserve">the available evidence, a majority of the Board is persuaded </w:t>
      </w:r>
      <w:r w:rsidR="00BB6EF6">
        <w:rPr>
          <w:rFonts w:ascii="Courier New" w:hAnsi="Courier New" w:cs="Courier New"/>
          <w:color w:val="000000"/>
        </w:rPr>
        <w:t>h</w:t>
      </w:r>
      <w:r w:rsidR="002513D6">
        <w:rPr>
          <w:rFonts w:ascii="Courier New" w:hAnsi="Courier New" w:cs="Courier New"/>
          <w:color w:val="000000"/>
        </w:rPr>
        <w:t xml:space="preserve">e </w:t>
      </w:r>
      <w:r w:rsidR="00BB6EF6">
        <w:rPr>
          <w:rFonts w:ascii="Courier New" w:hAnsi="Courier New" w:cs="Courier New"/>
          <w:color w:val="000000"/>
        </w:rPr>
        <w:t>is</w:t>
      </w:r>
      <w:r w:rsidR="00680600">
        <w:rPr>
          <w:rFonts w:ascii="Courier New" w:hAnsi="Courier New" w:cs="Courier New"/>
          <w:color w:val="000000"/>
        </w:rPr>
        <w:t xml:space="preserve"> </w:t>
      </w:r>
      <w:r>
        <w:rPr>
          <w:rFonts w:ascii="Courier New" w:hAnsi="Courier New" w:cs="Courier New"/>
          <w:color w:val="000000"/>
        </w:rPr>
        <w:t>entitle</w:t>
      </w:r>
      <w:r w:rsidR="002513D6">
        <w:rPr>
          <w:rFonts w:ascii="Courier New" w:hAnsi="Courier New" w:cs="Courier New"/>
          <w:color w:val="000000"/>
        </w:rPr>
        <w:t>d</w:t>
      </w:r>
      <w:r>
        <w:rPr>
          <w:rFonts w:ascii="Courier New" w:hAnsi="Courier New" w:cs="Courier New"/>
          <w:color w:val="000000"/>
        </w:rPr>
        <w:t xml:space="preserve"> to the PH </w:t>
      </w:r>
      <w:r w:rsidR="007C5D81">
        <w:rPr>
          <w:rFonts w:ascii="Courier New" w:hAnsi="Courier New" w:cs="Courier New"/>
          <w:color w:val="000000"/>
        </w:rPr>
        <w:t>M</w:t>
      </w:r>
      <w:r>
        <w:rPr>
          <w:rFonts w:ascii="Courier New" w:hAnsi="Courier New" w:cs="Courier New"/>
          <w:color w:val="000000"/>
        </w:rPr>
        <w:t xml:space="preserve">edal.  </w:t>
      </w:r>
      <w:r w:rsidR="00BA2718">
        <w:rPr>
          <w:rFonts w:ascii="Courier New" w:hAnsi="Courier New" w:cs="Courier New"/>
          <w:color w:val="000000"/>
        </w:rPr>
        <w:t xml:space="preserve">The majority </w:t>
      </w:r>
      <w:r w:rsidR="004E4376" w:rsidRPr="00471688">
        <w:rPr>
          <w:rFonts w:ascii="Courier New" w:hAnsi="Courier New" w:cs="Courier New"/>
        </w:rPr>
        <w:t>note</w:t>
      </w:r>
      <w:r w:rsidR="00BA2718">
        <w:rPr>
          <w:rFonts w:ascii="Courier New" w:hAnsi="Courier New" w:cs="Courier New"/>
        </w:rPr>
        <w:t>s</w:t>
      </w:r>
      <w:r w:rsidR="004E4376" w:rsidRPr="00471688">
        <w:rPr>
          <w:rFonts w:ascii="Courier New" w:hAnsi="Courier New" w:cs="Courier New"/>
        </w:rPr>
        <w:t xml:space="preserve"> the comments</w:t>
      </w:r>
      <w:r w:rsidR="004E4376">
        <w:rPr>
          <w:rFonts w:ascii="Courier New" w:hAnsi="Courier New" w:cs="Courier New"/>
        </w:rPr>
        <w:t xml:space="preserve"> by AFPC/DPSIDR indicating the </w:t>
      </w:r>
      <w:r w:rsidR="004E4376" w:rsidRPr="00FD75CA">
        <w:rPr>
          <w:rFonts w:ascii="Courier New" w:hAnsi="Courier New" w:cs="Courier New"/>
        </w:rPr>
        <w:t xml:space="preserve">applicant’s submission lacks </w:t>
      </w:r>
      <w:r w:rsidR="00107695">
        <w:rPr>
          <w:rFonts w:ascii="Courier New" w:hAnsi="Courier New" w:cs="Courier New"/>
        </w:rPr>
        <w:t>any medical documentation indicating that he received or should have received medical treatment</w:t>
      </w:r>
      <w:r w:rsidR="009074BB">
        <w:rPr>
          <w:rFonts w:ascii="Courier New" w:hAnsi="Courier New" w:cs="Courier New"/>
        </w:rPr>
        <w:t>, a detailed personal account, or an eyewitness account</w:t>
      </w:r>
      <w:r w:rsidR="00FD75CA" w:rsidRPr="00FD75CA">
        <w:rPr>
          <w:rFonts w:ascii="Courier New" w:hAnsi="Courier New"/>
        </w:rPr>
        <w:t>.</w:t>
      </w:r>
      <w:r w:rsidR="004E4376" w:rsidRPr="00FD75CA">
        <w:rPr>
          <w:rFonts w:ascii="Courier New" w:hAnsi="Courier New" w:cs="Courier New"/>
        </w:rPr>
        <w:t xml:space="preserve">  Nonetheless, after careful review of the available records and the a</w:t>
      </w:r>
      <w:r w:rsidR="00FD75CA" w:rsidRPr="00FD75CA">
        <w:rPr>
          <w:rFonts w:ascii="Courier New" w:hAnsi="Courier New" w:cs="Courier New"/>
        </w:rPr>
        <w:t>pplicant’s complete submission</w:t>
      </w:r>
      <w:r w:rsidR="00C77D58">
        <w:rPr>
          <w:rFonts w:ascii="Courier New" w:hAnsi="Courier New" w:cs="Courier New"/>
        </w:rPr>
        <w:t>,</w:t>
      </w:r>
      <w:r w:rsidR="00BB6EF6">
        <w:rPr>
          <w:rFonts w:ascii="Courier New" w:hAnsi="Courier New" w:cs="Courier New"/>
        </w:rPr>
        <w:t xml:space="preserve"> </w:t>
      </w:r>
      <w:r w:rsidR="004E4376" w:rsidRPr="00FD75CA">
        <w:rPr>
          <w:rFonts w:ascii="Courier New" w:hAnsi="Courier New" w:cs="Courier New"/>
        </w:rPr>
        <w:t>the majority believes a preponderance of the evidence supports h</w:t>
      </w:r>
      <w:r w:rsidR="00316024">
        <w:rPr>
          <w:rFonts w:ascii="Courier New" w:hAnsi="Courier New" w:cs="Courier New"/>
        </w:rPr>
        <w:t xml:space="preserve">is entitlement to the </w:t>
      </w:r>
      <w:r w:rsidR="004E4376" w:rsidRPr="00FD75CA">
        <w:rPr>
          <w:rFonts w:ascii="Courier New" w:hAnsi="Courier New" w:cs="Courier New"/>
        </w:rPr>
        <w:t>requested relief.</w:t>
      </w:r>
      <w:r w:rsidR="004E4376" w:rsidRPr="00FD75CA">
        <w:rPr>
          <w:rFonts w:ascii="Courier New" w:hAnsi="Courier New" w:cs="Courier New"/>
          <w:color w:val="000000"/>
        </w:rPr>
        <w:t xml:space="preserve">  </w:t>
      </w:r>
      <w:r w:rsidR="00323306">
        <w:rPr>
          <w:rFonts w:ascii="Courier New" w:hAnsi="Courier New" w:cs="Courier New"/>
          <w:color w:val="000000"/>
        </w:rPr>
        <w:t xml:space="preserve">In this respect, </w:t>
      </w:r>
      <w:r w:rsidR="00316024">
        <w:rPr>
          <w:rFonts w:ascii="Courier New" w:hAnsi="Courier New" w:cs="Courier New"/>
          <w:color w:val="000000"/>
        </w:rPr>
        <w:t xml:space="preserve">the majority </w:t>
      </w:r>
      <w:r w:rsidR="00323306">
        <w:rPr>
          <w:rFonts w:ascii="Courier New" w:hAnsi="Courier New" w:cs="Courier New"/>
          <w:color w:val="000000"/>
        </w:rPr>
        <w:t>note</w:t>
      </w:r>
      <w:r w:rsidR="00316024">
        <w:rPr>
          <w:rFonts w:ascii="Courier New" w:hAnsi="Courier New" w:cs="Courier New"/>
          <w:color w:val="000000"/>
        </w:rPr>
        <w:t>s</w:t>
      </w:r>
      <w:r w:rsidR="00323306">
        <w:rPr>
          <w:rFonts w:ascii="Courier New" w:hAnsi="Courier New" w:cs="Courier New"/>
          <w:color w:val="000000"/>
        </w:rPr>
        <w:t xml:space="preserve"> the applicant was </w:t>
      </w:r>
      <w:r w:rsidR="00323306" w:rsidRPr="00FD75CA">
        <w:rPr>
          <w:rFonts w:ascii="Courier New" w:hAnsi="Courier New" w:cs="Courier New"/>
          <w:color w:val="000000"/>
        </w:rPr>
        <w:t>stationed at Wheeler Army Airfield</w:t>
      </w:r>
      <w:r w:rsidR="00323306">
        <w:rPr>
          <w:rFonts w:ascii="Courier New" w:hAnsi="Courier New" w:cs="Courier New"/>
          <w:color w:val="000000"/>
        </w:rPr>
        <w:t xml:space="preserve"> when it sustained heavy casualties during the attacks on Pearl Harbor</w:t>
      </w:r>
      <w:r w:rsidR="00D63C6A">
        <w:rPr>
          <w:rFonts w:ascii="Courier New" w:hAnsi="Courier New" w:cs="Courier New"/>
          <w:color w:val="000000"/>
        </w:rPr>
        <w:t>.  Additionally, the evidence of record indicates that h</w:t>
      </w:r>
      <w:r w:rsidR="002D47C8">
        <w:rPr>
          <w:rFonts w:ascii="Courier New" w:hAnsi="Courier New" w:cs="Courier New"/>
          <w:color w:val="000000"/>
        </w:rPr>
        <w:t xml:space="preserve">e was eventually subjected to a lengthy hospitalization and subsequent disability discharge for </w:t>
      </w:r>
      <w:r w:rsidR="00316024">
        <w:rPr>
          <w:rFonts w:ascii="Courier New" w:hAnsi="Courier New" w:cs="Courier New"/>
          <w:color w:val="000000"/>
        </w:rPr>
        <w:t>his reported injuries</w:t>
      </w:r>
      <w:r w:rsidR="00600733">
        <w:rPr>
          <w:rFonts w:ascii="Courier New" w:hAnsi="Courier New" w:cs="Courier New"/>
          <w:color w:val="000000"/>
        </w:rPr>
        <w:t xml:space="preserve">.  </w:t>
      </w:r>
      <w:r w:rsidR="002711C7">
        <w:rPr>
          <w:rFonts w:ascii="Courier New" w:hAnsi="Courier New" w:cs="Courier New"/>
          <w:color w:val="000000"/>
        </w:rPr>
        <w:t xml:space="preserve">While </w:t>
      </w:r>
      <w:r w:rsidR="00AC4064">
        <w:rPr>
          <w:rFonts w:ascii="Courier New" w:hAnsi="Courier New" w:cs="Courier New"/>
          <w:color w:val="000000"/>
        </w:rPr>
        <w:t>the</w:t>
      </w:r>
      <w:r w:rsidR="00B21916">
        <w:rPr>
          <w:rFonts w:ascii="Courier New" w:hAnsi="Courier New" w:cs="Courier New"/>
          <w:color w:val="000000"/>
        </w:rPr>
        <w:t xml:space="preserve"> loss of his records to the fire at NPRC makes it impossible t</w:t>
      </w:r>
      <w:r w:rsidR="00AC4064">
        <w:rPr>
          <w:rFonts w:ascii="Courier New" w:hAnsi="Courier New" w:cs="Courier New"/>
          <w:color w:val="000000"/>
        </w:rPr>
        <w:t xml:space="preserve">o determine </w:t>
      </w:r>
      <w:r w:rsidR="002711C7">
        <w:rPr>
          <w:rFonts w:ascii="Courier New" w:hAnsi="Courier New" w:cs="Courier New"/>
          <w:color w:val="000000"/>
        </w:rPr>
        <w:t xml:space="preserve">with certainty </w:t>
      </w:r>
      <w:r w:rsidR="00AC4064">
        <w:rPr>
          <w:rFonts w:ascii="Courier New" w:hAnsi="Courier New" w:cs="Courier New"/>
          <w:color w:val="000000"/>
        </w:rPr>
        <w:t>when and where he was initially diagnosed</w:t>
      </w:r>
      <w:r w:rsidR="009C4641">
        <w:rPr>
          <w:rFonts w:ascii="Courier New" w:hAnsi="Courier New" w:cs="Courier New"/>
          <w:color w:val="000000"/>
        </w:rPr>
        <w:t xml:space="preserve"> with his disabling condition</w:t>
      </w:r>
      <w:r w:rsidR="00B21916">
        <w:rPr>
          <w:rFonts w:ascii="Courier New" w:hAnsi="Courier New" w:cs="Courier New"/>
          <w:color w:val="000000"/>
        </w:rPr>
        <w:t xml:space="preserve">, we </w:t>
      </w:r>
      <w:r w:rsidR="002D47C8">
        <w:rPr>
          <w:rFonts w:ascii="Courier New" w:hAnsi="Courier New" w:cs="Courier New"/>
          <w:color w:val="000000"/>
        </w:rPr>
        <w:t xml:space="preserve">find it </w:t>
      </w:r>
      <w:r w:rsidR="00316024">
        <w:rPr>
          <w:rFonts w:ascii="Courier New" w:hAnsi="Courier New" w:cs="Courier New"/>
          <w:color w:val="000000"/>
        </w:rPr>
        <w:t xml:space="preserve">reasonable </w:t>
      </w:r>
      <w:r w:rsidR="002D47C8">
        <w:rPr>
          <w:rFonts w:ascii="Courier New" w:hAnsi="Courier New" w:cs="Courier New"/>
          <w:color w:val="000000"/>
        </w:rPr>
        <w:t xml:space="preserve">he </w:t>
      </w:r>
      <w:r w:rsidR="002706F3">
        <w:rPr>
          <w:rFonts w:ascii="Courier New" w:hAnsi="Courier New" w:cs="Courier New"/>
          <w:color w:val="000000"/>
        </w:rPr>
        <w:t>may</w:t>
      </w:r>
      <w:r w:rsidR="002D47C8">
        <w:rPr>
          <w:rFonts w:ascii="Courier New" w:hAnsi="Courier New" w:cs="Courier New"/>
          <w:color w:val="000000"/>
        </w:rPr>
        <w:t xml:space="preserve"> </w:t>
      </w:r>
      <w:r w:rsidR="00BB6EF6">
        <w:rPr>
          <w:rFonts w:ascii="Courier New" w:hAnsi="Courier New" w:cs="Courier New"/>
          <w:color w:val="000000"/>
        </w:rPr>
        <w:t xml:space="preserve">have been </w:t>
      </w:r>
      <w:r w:rsidR="002D47C8">
        <w:rPr>
          <w:rFonts w:ascii="Courier New" w:hAnsi="Courier New" w:cs="Courier New"/>
          <w:color w:val="000000"/>
        </w:rPr>
        <w:t xml:space="preserve">unable to obtain </w:t>
      </w:r>
      <w:r w:rsidR="00BB6EF6">
        <w:rPr>
          <w:rFonts w:ascii="Courier New" w:hAnsi="Courier New" w:cs="Courier New"/>
          <w:color w:val="000000"/>
        </w:rPr>
        <w:t xml:space="preserve">prompt </w:t>
      </w:r>
      <w:r w:rsidR="002D47C8">
        <w:rPr>
          <w:rFonts w:ascii="Courier New" w:hAnsi="Courier New" w:cs="Courier New"/>
          <w:color w:val="000000"/>
        </w:rPr>
        <w:t>medical care for his reported injur</w:t>
      </w:r>
      <w:r w:rsidR="00BB6EF6">
        <w:rPr>
          <w:rFonts w:ascii="Courier New" w:hAnsi="Courier New" w:cs="Courier New"/>
          <w:color w:val="000000"/>
        </w:rPr>
        <w:t>ies</w:t>
      </w:r>
      <w:r w:rsidR="002D47C8">
        <w:rPr>
          <w:rFonts w:ascii="Courier New" w:hAnsi="Courier New" w:cs="Courier New"/>
          <w:color w:val="000000"/>
        </w:rPr>
        <w:t xml:space="preserve"> </w:t>
      </w:r>
      <w:r w:rsidR="00B21916">
        <w:rPr>
          <w:rFonts w:ascii="Courier New" w:hAnsi="Courier New" w:cs="Courier New"/>
          <w:color w:val="000000"/>
        </w:rPr>
        <w:t xml:space="preserve">in the aftermath of the attack </w:t>
      </w:r>
      <w:r w:rsidR="002D47C8">
        <w:rPr>
          <w:rFonts w:ascii="Courier New" w:hAnsi="Courier New" w:cs="Courier New"/>
          <w:color w:val="000000"/>
        </w:rPr>
        <w:t>while medical personnel attended to more seriously wounded</w:t>
      </w:r>
      <w:r w:rsidR="00B21916">
        <w:rPr>
          <w:rFonts w:ascii="Courier New" w:hAnsi="Courier New" w:cs="Courier New"/>
          <w:color w:val="000000"/>
        </w:rPr>
        <w:t xml:space="preserve"> personnel</w:t>
      </w:r>
      <w:r w:rsidR="009C4641">
        <w:rPr>
          <w:rFonts w:ascii="Courier New" w:hAnsi="Courier New" w:cs="Courier New"/>
          <w:color w:val="000000"/>
        </w:rPr>
        <w:t xml:space="preserve"> on that fateful day</w:t>
      </w:r>
      <w:r w:rsidR="00B21916">
        <w:rPr>
          <w:rFonts w:ascii="Courier New" w:hAnsi="Courier New" w:cs="Courier New"/>
          <w:color w:val="000000"/>
        </w:rPr>
        <w:t>.</w:t>
      </w:r>
      <w:r w:rsidR="00316024">
        <w:rPr>
          <w:rFonts w:ascii="Courier New" w:hAnsi="Courier New" w:cs="Courier New"/>
          <w:color w:val="000000"/>
        </w:rPr>
        <w:t xml:space="preserve">  </w:t>
      </w:r>
      <w:r w:rsidR="00B21916" w:rsidRPr="00B21916">
        <w:rPr>
          <w:rFonts w:ascii="Courier New" w:hAnsi="Courier New" w:cs="Courier New"/>
        </w:rPr>
        <w:t xml:space="preserve">Therefore, </w:t>
      </w:r>
      <w:r w:rsidR="009C4641">
        <w:rPr>
          <w:rFonts w:ascii="Courier New" w:hAnsi="Courier New" w:cs="Courier New"/>
        </w:rPr>
        <w:t>having no reason to question the integrity of this 89 year</w:t>
      </w:r>
      <w:r w:rsidR="00C77D58">
        <w:rPr>
          <w:rFonts w:ascii="Courier New" w:hAnsi="Courier New" w:cs="Courier New"/>
        </w:rPr>
        <w:t>-</w:t>
      </w:r>
      <w:r w:rsidR="009C4641">
        <w:rPr>
          <w:rFonts w:ascii="Courier New" w:hAnsi="Courier New" w:cs="Courier New"/>
        </w:rPr>
        <w:t xml:space="preserve">old World War II veteran, and </w:t>
      </w:r>
      <w:r w:rsidR="00B21916" w:rsidRPr="00B21916">
        <w:rPr>
          <w:rFonts w:ascii="Courier New" w:hAnsi="Courier New" w:cs="Courier New"/>
        </w:rPr>
        <w:t xml:space="preserve">to preclude any </w:t>
      </w:r>
      <w:r w:rsidR="009C4641">
        <w:rPr>
          <w:rFonts w:ascii="Courier New" w:hAnsi="Courier New" w:cs="Courier New"/>
        </w:rPr>
        <w:t>further injustice</w:t>
      </w:r>
      <w:r w:rsidR="00B21916" w:rsidRPr="00B21916">
        <w:rPr>
          <w:rFonts w:ascii="Courier New" w:hAnsi="Courier New" w:cs="Courier New"/>
        </w:rPr>
        <w:t xml:space="preserve">, </w:t>
      </w:r>
      <w:r w:rsidR="00BA2718">
        <w:rPr>
          <w:rFonts w:ascii="Courier New" w:hAnsi="Courier New" w:cs="Courier New"/>
        </w:rPr>
        <w:t xml:space="preserve">the majority </w:t>
      </w:r>
      <w:r w:rsidR="00B21916" w:rsidRPr="00B21916">
        <w:rPr>
          <w:rFonts w:ascii="Courier New" w:hAnsi="Courier New" w:cs="Courier New"/>
        </w:rPr>
        <w:t>recommend</w:t>
      </w:r>
      <w:r w:rsidR="00BA2718">
        <w:rPr>
          <w:rFonts w:ascii="Courier New" w:hAnsi="Courier New" w:cs="Courier New"/>
        </w:rPr>
        <w:t>s</w:t>
      </w:r>
      <w:r w:rsidR="00B21916" w:rsidRPr="00B21916">
        <w:rPr>
          <w:rFonts w:ascii="Courier New" w:hAnsi="Courier New" w:cs="Courier New"/>
        </w:rPr>
        <w:t xml:space="preserve"> his records be corrected as indicated below.</w:t>
      </w:r>
    </w:p>
    <w:p w:rsidR="00A358EC" w:rsidRDefault="00A358EC" w:rsidP="00EA592E">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E3464B" w:rsidRDefault="00E3464B"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BA2718">
        <w:rPr>
          <w:rFonts w:ascii="Courier New" w:hAnsi="Courier New"/>
          <w:u w:val="single"/>
        </w:rPr>
        <w:t>RECOMMENDS</w:t>
      </w:r>
      <w:r w:rsidRPr="00B67D96">
        <w:rPr>
          <w:rFonts w:ascii="Courier New" w:hAnsi="Courier New"/>
          <w:u w:val="single"/>
        </w:rPr>
        <w:t xml:space="preserve"> THAT</w:t>
      </w:r>
      <w:r w:rsidRPr="00B67D96">
        <w:rPr>
          <w:rFonts w:ascii="Courier New" w:hAnsi="Courier New"/>
        </w:rPr>
        <w:t>:</w:t>
      </w:r>
    </w:p>
    <w:p w:rsidR="00571ADE" w:rsidRPr="00B67D96" w:rsidRDefault="00571ADE" w:rsidP="00562941">
      <w:pPr>
        <w:tabs>
          <w:tab w:val="left" w:pos="5180"/>
        </w:tabs>
        <w:spacing w:line="240" w:lineRule="exact"/>
        <w:ind w:right="-720"/>
        <w:jc w:val="both"/>
        <w:rPr>
          <w:rFonts w:ascii="Courier New" w:hAnsi="Courier New"/>
        </w:rPr>
      </w:pPr>
    </w:p>
    <w:p w:rsidR="007C5D81" w:rsidRPr="00B9765E" w:rsidRDefault="007C5D81" w:rsidP="007C5D81">
      <w:pPr>
        <w:tabs>
          <w:tab w:val="left" w:pos="288"/>
          <w:tab w:val="left" w:pos="4752"/>
        </w:tabs>
        <w:spacing w:line="240" w:lineRule="exact"/>
        <w:ind w:right="-720"/>
        <w:jc w:val="both"/>
        <w:rPr>
          <w:rFonts w:ascii="Courier New" w:eastAsia="Calibri" w:hAnsi="Courier New" w:cs="Courier New"/>
          <w:szCs w:val="24"/>
        </w:rPr>
      </w:pPr>
      <w:r w:rsidRPr="00D61F88">
        <w:rPr>
          <w:rFonts w:ascii="Courier New" w:hAnsi="Courier New" w:cs="Courier New"/>
          <w:szCs w:val="24"/>
        </w:rPr>
        <w:t xml:space="preserve">The pertinent military records of the Department of the Air Force relating to </w:t>
      </w:r>
      <w:r w:rsidR="00C77D58">
        <w:rPr>
          <w:rFonts w:ascii="Courier New" w:hAnsi="Courier New" w:cs="Courier New"/>
          <w:szCs w:val="24"/>
        </w:rPr>
        <w:t xml:space="preserve">the </w:t>
      </w:r>
      <w:r w:rsidRPr="00D61F88">
        <w:rPr>
          <w:rFonts w:ascii="Courier New" w:hAnsi="Courier New" w:cs="Courier New"/>
          <w:szCs w:val="24"/>
        </w:rPr>
        <w:t xml:space="preserve">APPLICANT be corrected to show that </w:t>
      </w:r>
      <w:r>
        <w:rPr>
          <w:rFonts w:ascii="Courier New" w:hAnsi="Courier New" w:cs="Courier New"/>
          <w:szCs w:val="24"/>
        </w:rPr>
        <w:t>he was awarded the Purple Heart (PH) Medal for injuries he sustained on December 7, 1941.</w:t>
      </w:r>
    </w:p>
    <w:p w:rsidR="00BA2718" w:rsidRPr="00B772B7" w:rsidRDefault="00BA2718" w:rsidP="00BA2718">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9478E2">
        <w:rPr>
          <w:rFonts w:ascii="Courier New" w:hAnsi="Courier New"/>
        </w:rPr>
        <w:t>10-01419</w:t>
      </w:r>
      <w:r w:rsidRPr="00B67D96">
        <w:rPr>
          <w:rFonts w:ascii="Courier New" w:hAnsi="Courier New"/>
        </w:rPr>
        <w:t xml:space="preserve"> in Executive Session on </w:t>
      </w:r>
      <w:r w:rsidR="00EC7BE8">
        <w:rPr>
          <w:rFonts w:ascii="Courier New" w:hAnsi="Courier New"/>
        </w:rPr>
        <w:t>11 Jan 11</w:t>
      </w:r>
      <w:r w:rsidRPr="00B67D96">
        <w:rPr>
          <w:rFonts w:ascii="Courier New" w:hAnsi="Courier New"/>
        </w:rPr>
        <w:t>, under the provisions of AFI 36-2603:</w:t>
      </w:r>
    </w:p>
    <w:p w:rsidR="005A64FC" w:rsidRPr="00701FB7" w:rsidRDefault="005A64FC" w:rsidP="005A64FC">
      <w:pPr>
        <w:tabs>
          <w:tab w:val="left" w:pos="576"/>
        </w:tabs>
        <w:spacing w:line="240" w:lineRule="exact"/>
        <w:ind w:right="-720"/>
        <w:jc w:val="both"/>
        <w:rPr>
          <w:rFonts w:ascii="Courier New" w:hAnsi="Courier New"/>
        </w:rPr>
      </w:pPr>
    </w:p>
    <w:p w:rsidR="005A64FC" w:rsidRPr="00701FB7" w:rsidRDefault="005A64FC" w:rsidP="00E96AD4">
      <w:pPr>
        <w:tabs>
          <w:tab w:val="left" w:pos="576"/>
        </w:tabs>
        <w:spacing w:line="240" w:lineRule="exact"/>
        <w:ind w:right="-720"/>
        <w:jc w:val="both"/>
        <w:rPr>
          <w:rFonts w:ascii="Courier New" w:hAnsi="Courier New"/>
        </w:rPr>
      </w:pPr>
      <w:r w:rsidRPr="00701FB7">
        <w:rPr>
          <w:rFonts w:ascii="Courier New" w:hAnsi="Courier New"/>
        </w:rPr>
        <w:tab/>
      </w:r>
      <w:r>
        <w:rPr>
          <w:rFonts w:ascii="Courier New" w:hAnsi="Courier New"/>
        </w:rPr>
        <w:tab/>
      </w:r>
    </w:p>
    <w:p w:rsidR="005A64FC" w:rsidRDefault="005A64FC" w:rsidP="005A64FC">
      <w:pPr>
        <w:tabs>
          <w:tab w:val="left" w:pos="288"/>
          <w:tab w:val="left" w:pos="4752"/>
        </w:tabs>
        <w:spacing w:line="240" w:lineRule="exact"/>
        <w:ind w:right="-720"/>
        <w:jc w:val="both"/>
        <w:rPr>
          <w:rFonts w:ascii="Courier New" w:eastAsiaTheme="minorHAnsi" w:hAnsi="Courier New" w:cs="Courier New"/>
          <w:szCs w:val="24"/>
        </w:rPr>
      </w:pPr>
    </w:p>
    <w:p w:rsidR="00D073F5" w:rsidRDefault="00D073F5" w:rsidP="00571ADE">
      <w:pPr>
        <w:tabs>
          <w:tab w:val="left" w:pos="288"/>
          <w:tab w:val="left" w:pos="4752"/>
        </w:tabs>
        <w:spacing w:line="240" w:lineRule="exact"/>
        <w:ind w:right="-720"/>
        <w:jc w:val="both"/>
        <w:rPr>
          <w:rFonts w:ascii="Courier New" w:hAnsi="Courier New" w:cs="Courier New"/>
        </w:rPr>
      </w:pPr>
    </w:p>
    <w:p w:rsidR="00D073F5" w:rsidRDefault="00D073F5" w:rsidP="00571ADE">
      <w:pPr>
        <w:tabs>
          <w:tab w:val="left" w:pos="288"/>
          <w:tab w:val="left" w:pos="4752"/>
        </w:tabs>
        <w:spacing w:line="240" w:lineRule="exact"/>
        <w:ind w:right="-720"/>
        <w:jc w:val="both"/>
        <w:rPr>
          <w:rFonts w:ascii="Courier New" w:hAnsi="Courier New" w:cs="Courier New"/>
        </w:rPr>
      </w:pPr>
    </w:p>
    <w:p w:rsidR="00571ADE" w:rsidRPr="00B67D96" w:rsidRDefault="00BA2718" w:rsidP="00571ADE">
      <w:pPr>
        <w:tabs>
          <w:tab w:val="left" w:pos="288"/>
          <w:tab w:val="left" w:pos="4752"/>
        </w:tabs>
        <w:spacing w:line="240" w:lineRule="exact"/>
        <w:ind w:right="-720"/>
        <w:jc w:val="both"/>
        <w:rPr>
          <w:rFonts w:ascii="Courier New" w:hAnsi="Courier New"/>
        </w:rPr>
      </w:pPr>
      <w:r w:rsidRPr="00BA2718">
        <w:rPr>
          <w:rFonts w:ascii="Courier New" w:hAnsi="Courier New" w:cs="Courier New"/>
        </w:rPr>
        <w:t xml:space="preserve">By a majority vote, the Board voted to </w:t>
      </w:r>
      <w:r w:rsidR="00190625">
        <w:rPr>
          <w:rFonts w:ascii="Courier New" w:hAnsi="Courier New" w:cs="Courier New"/>
        </w:rPr>
        <w:t xml:space="preserve">recommend </w:t>
      </w:r>
      <w:r>
        <w:rPr>
          <w:rFonts w:ascii="Courier New" w:hAnsi="Courier New" w:cs="Courier New"/>
        </w:rPr>
        <w:t>grant</w:t>
      </w:r>
      <w:r w:rsidR="00190625">
        <w:rPr>
          <w:rFonts w:ascii="Courier New" w:hAnsi="Courier New" w:cs="Courier New"/>
        </w:rPr>
        <w:t>ing</w:t>
      </w:r>
      <w:r>
        <w:rPr>
          <w:rFonts w:ascii="Courier New" w:hAnsi="Courier New" w:cs="Courier New"/>
        </w:rPr>
        <w:t xml:space="preserve"> the requested relief</w:t>
      </w:r>
      <w:r w:rsidRPr="00BA2718">
        <w:rPr>
          <w:rFonts w:ascii="Courier New" w:hAnsi="Courier New" w:cs="Courier New"/>
        </w:rPr>
        <w:t>.  M</w:t>
      </w:r>
      <w:r>
        <w:rPr>
          <w:rFonts w:ascii="Courier New" w:hAnsi="Courier New" w:cs="Courier New"/>
        </w:rPr>
        <w:t>r</w:t>
      </w:r>
      <w:r w:rsidRPr="00BA2718">
        <w:rPr>
          <w:rFonts w:ascii="Courier New" w:hAnsi="Courier New" w:cs="Courier New"/>
        </w:rPr>
        <w:t xml:space="preserve">. </w:t>
      </w:r>
      <w:r>
        <w:rPr>
          <w:rFonts w:ascii="Courier New" w:hAnsi="Courier New" w:cs="Courier New"/>
        </w:rPr>
        <w:t>Russell</w:t>
      </w:r>
      <w:r w:rsidRPr="00BA2718">
        <w:rPr>
          <w:rFonts w:ascii="Courier New" w:hAnsi="Courier New" w:cs="Courier New"/>
        </w:rPr>
        <w:t xml:space="preserve"> voted to </w:t>
      </w:r>
      <w:r>
        <w:rPr>
          <w:rFonts w:ascii="Courier New" w:hAnsi="Courier New" w:cs="Courier New"/>
        </w:rPr>
        <w:t>deny the application</w:t>
      </w:r>
      <w:r w:rsidRPr="00BA2718">
        <w:rPr>
          <w:rFonts w:ascii="Courier New" w:hAnsi="Courier New" w:cs="Courier New"/>
        </w:rPr>
        <w:t xml:space="preserve"> and </w:t>
      </w:r>
      <w:r w:rsidRPr="00BA2718">
        <w:rPr>
          <w:rFonts w:ascii="Courier New" w:hAnsi="Courier New" w:cs="Courier New"/>
        </w:rPr>
        <w:lastRenderedPageBreak/>
        <w:t>has submitted a minority report</w:t>
      </w:r>
      <w:r>
        <w:rPr>
          <w:rFonts w:ascii="Courier New" w:hAnsi="Courier New" w:cs="Courier New"/>
        </w:rPr>
        <w:t>, which is attached at Exhibit E</w:t>
      </w:r>
      <w:r w:rsidRPr="00BA2718">
        <w:rPr>
          <w:rFonts w:ascii="Courier New" w:hAnsi="Courier New" w:cs="Courier New"/>
        </w:rPr>
        <w:t xml:space="preserve">.  </w:t>
      </w:r>
      <w:r w:rsidR="00571ADE" w:rsidRPr="00B67D96">
        <w:rPr>
          <w:rFonts w:ascii="Courier New" w:hAnsi="Courier New"/>
        </w:rPr>
        <w:t xml:space="preserve">The following documentary evidence </w:t>
      </w:r>
      <w:r w:rsidR="00BB6EF6">
        <w:rPr>
          <w:rFonts w:ascii="Courier New" w:hAnsi="Courier New"/>
        </w:rPr>
        <w:t xml:space="preserve">pertaining to AFBCMR Docket Number BC-2010-01419 </w:t>
      </w:r>
      <w:r w:rsidR="00571ADE" w:rsidRPr="00B67D96">
        <w:rPr>
          <w:rFonts w:ascii="Courier New" w:hAnsi="Courier New"/>
        </w:rPr>
        <w:t>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077EE9">
        <w:rPr>
          <w:rFonts w:ascii="Courier New" w:hAnsi="Courier New"/>
        </w:rPr>
        <w:t>28 Sep 09</w:t>
      </w:r>
      <w:r w:rsidRPr="00B67D96">
        <w:rPr>
          <w:rFonts w:ascii="Courier New" w:hAnsi="Courier New"/>
        </w:rPr>
        <w:t>, w/</w:t>
      </w:r>
      <w:proofErr w:type="spellStart"/>
      <w:r w:rsidRPr="00B67D96">
        <w:rPr>
          <w:rFonts w:ascii="Courier New" w:hAnsi="Courier New"/>
        </w:rPr>
        <w:t>atch</w:t>
      </w:r>
      <w:proofErr w:type="spellEnd"/>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B.  Applicant's </w:t>
      </w:r>
      <w:r w:rsidR="00077EE9">
        <w:rPr>
          <w:rFonts w:ascii="Courier New" w:hAnsi="Courier New"/>
        </w:rPr>
        <w:t>Available</w:t>
      </w:r>
      <w:r w:rsidRPr="00B67D96">
        <w:rPr>
          <w:rFonts w:ascii="Courier New" w:hAnsi="Courier New"/>
        </w:rPr>
        <w:t xml:space="preserve"> Personnel Records.</w:t>
      </w:r>
    </w:p>
    <w:p w:rsidR="003D5BBD"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3D5BBD">
        <w:rPr>
          <w:rFonts w:ascii="Courier New" w:hAnsi="Courier New"/>
        </w:rPr>
        <w:t>AFPC/DPS</w:t>
      </w:r>
      <w:r w:rsidR="005A64FC">
        <w:rPr>
          <w:rFonts w:ascii="Courier New" w:hAnsi="Courier New"/>
        </w:rPr>
        <w:t>IDR</w:t>
      </w:r>
      <w:r w:rsidR="001D7F88">
        <w:rPr>
          <w:rFonts w:ascii="Courier New" w:hAnsi="Courier New"/>
        </w:rPr>
        <w:t xml:space="preserve">, dated </w:t>
      </w:r>
      <w:r w:rsidR="00077EE9">
        <w:rPr>
          <w:rFonts w:ascii="Courier New" w:hAnsi="Courier New"/>
        </w:rPr>
        <w:t>1 Nov 10</w:t>
      </w:r>
      <w:r w:rsidR="001D7F88">
        <w:rPr>
          <w:rFonts w:ascii="Courier New" w:hAnsi="Courier New"/>
        </w:rPr>
        <w:t>.</w:t>
      </w:r>
    </w:p>
    <w:p w:rsidR="00571ADE" w:rsidRDefault="001D7F88"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w:t>
      </w:r>
      <w:r w:rsidR="00077EE9">
        <w:rPr>
          <w:rFonts w:ascii="Courier New" w:hAnsi="Courier New"/>
        </w:rPr>
        <w:t>D</w:t>
      </w:r>
      <w:r>
        <w:rPr>
          <w:rFonts w:ascii="Courier New" w:hAnsi="Courier New"/>
        </w:rPr>
        <w:t>.  </w:t>
      </w:r>
      <w:r w:rsidR="00571ADE" w:rsidRPr="00B67D96">
        <w:rPr>
          <w:rFonts w:ascii="Courier New" w:hAnsi="Courier New"/>
        </w:rPr>
        <w:t xml:space="preserve">Letter, SAF/MRBR, dated </w:t>
      </w:r>
      <w:r w:rsidR="005A64FC">
        <w:rPr>
          <w:rFonts w:ascii="Courier New" w:hAnsi="Courier New"/>
        </w:rPr>
        <w:t>1</w:t>
      </w:r>
      <w:r w:rsidR="00077EE9">
        <w:rPr>
          <w:rFonts w:ascii="Courier New" w:hAnsi="Courier New"/>
        </w:rPr>
        <w:t>9 Nov 10</w:t>
      </w:r>
      <w:r w:rsidR="00571ADE" w:rsidRPr="00B67D96">
        <w:rPr>
          <w:rFonts w:ascii="Courier New" w:hAnsi="Courier New"/>
        </w:rPr>
        <w:t>.</w:t>
      </w:r>
    </w:p>
    <w:p w:rsidR="00BA2718" w:rsidRPr="00B67D96" w:rsidRDefault="00BA2718"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E.  Minority Report</w:t>
      </w:r>
      <w:r w:rsidR="00A65BCF">
        <w:rPr>
          <w:rFonts w:ascii="Courier New" w:hAnsi="Courier New"/>
        </w:rPr>
        <w:t>.</w:t>
      </w:r>
    </w:p>
    <w:p w:rsidR="001D7F88" w:rsidRPr="00B67D96" w:rsidRDefault="001D7F88"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E96AD4">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bookmarkStart w:id="0" w:name="_GoBack"/>
      <w:bookmarkEnd w:id="0"/>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pPr>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4B5AA1">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562" w:gutter="0"/>
          <w:paperSrc w:first="15" w:other="15"/>
          <w:cols w:space="720"/>
          <w:titlePg/>
          <w:docGrid w:linePitch="360"/>
        </w:sectPr>
      </w:pPr>
    </w:p>
    <w:p w:rsidR="001251E8" w:rsidRDefault="001251E8" w:rsidP="00802403">
      <w:pPr>
        <w:tabs>
          <w:tab w:val="left" w:pos="288"/>
          <w:tab w:val="left" w:pos="4752"/>
        </w:tabs>
        <w:spacing w:line="240" w:lineRule="exact"/>
        <w:ind w:right="-720"/>
        <w:jc w:val="center"/>
        <w:rPr>
          <w:rFonts w:ascii="Times New Roman" w:hAnsi="Times New Roman"/>
          <w:szCs w:val="24"/>
        </w:rPr>
      </w:pPr>
    </w:p>
    <w:sectPr w:rsidR="001251E8" w:rsidSect="002B46EC">
      <w:headerReference w:type="default" r:id="rId13"/>
      <w:footerReference w:type="default" r:id="rId14"/>
      <w:headerReference w:type="first" r:id="rId15"/>
      <w:footerReference w:type="first" r:id="rId16"/>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3B2" w:rsidRDefault="007463B2" w:rsidP="00A204E9">
      <w:r>
        <w:separator/>
      </w:r>
    </w:p>
  </w:endnote>
  <w:endnote w:type="continuationSeparator" w:id="0">
    <w:p w:rsidR="007463B2" w:rsidRDefault="007463B2"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463" w:rsidRDefault="00FD4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4BB" w:rsidRPr="00E57D91" w:rsidRDefault="009074BB" w:rsidP="00E57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4BB" w:rsidRPr="00FD4463" w:rsidRDefault="009074BB" w:rsidP="00FD44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4BB" w:rsidRPr="00A65BCF" w:rsidRDefault="009074BB" w:rsidP="00A65B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4BB" w:rsidRPr="00D57852" w:rsidRDefault="009074BB"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3B2" w:rsidRDefault="007463B2" w:rsidP="00A204E9">
      <w:r>
        <w:separator/>
      </w:r>
    </w:p>
  </w:footnote>
  <w:footnote w:type="continuationSeparator" w:id="0">
    <w:p w:rsidR="007463B2" w:rsidRDefault="007463B2"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463" w:rsidRDefault="00FD4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4BB" w:rsidRPr="00FD4463" w:rsidRDefault="009074BB" w:rsidP="00FD4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4BB" w:rsidRPr="00FD4463" w:rsidRDefault="009074BB" w:rsidP="00FD44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4BB" w:rsidRPr="00A65BCF" w:rsidRDefault="009074BB" w:rsidP="00A65B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4BB" w:rsidRPr="00D57852" w:rsidRDefault="009074BB"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022C"/>
    <w:rsid w:val="00001AE3"/>
    <w:rsid w:val="000236D2"/>
    <w:rsid w:val="00024179"/>
    <w:rsid w:val="0003306C"/>
    <w:rsid w:val="00034C88"/>
    <w:rsid w:val="000441E7"/>
    <w:rsid w:val="0004429E"/>
    <w:rsid w:val="00052617"/>
    <w:rsid w:val="000545C5"/>
    <w:rsid w:val="00055D6A"/>
    <w:rsid w:val="00070B03"/>
    <w:rsid w:val="000716D5"/>
    <w:rsid w:val="00075A65"/>
    <w:rsid w:val="00075B4D"/>
    <w:rsid w:val="00077EE9"/>
    <w:rsid w:val="00094367"/>
    <w:rsid w:val="000A2AD2"/>
    <w:rsid w:val="000A7D39"/>
    <w:rsid w:val="000B5D39"/>
    <w:rsid w:val="000C1C2F"/>
    <w:rsid w:val="000D1E1F"/>
    <w:rsid w:val="000D4F08"/>
    <w:rsid w:val="000E310B"/>
    <w:rsid w:val="000E6634"/>
    <w:rsid w:val="000F5780"/>
    <w:rsid w:val="00102A4E"/>
    <w:rsid w:val="00107695"/>
    <w:rsid w:val="00107D53"/>
    <w:rsid w:val="00115238"/>
    <w:rsid w:val="001251E8"/>
    <w:rsid w:val="001349D2"/>
    <w:rsid w:val="00140407"/>
    <w:rsid w:val="00143B7A"/>
    <w:rsid w:val="00156967"/>
    <w:rsid w:val="001618B7"/>
    <w:rsid w:val="00161D5F"/>
    <w:rsid w:val="00175850"/>
    <w:rsid w:val="00175C5B"/>
    <w:rsid w:val="001802DC"/>
    <w:rsid w:val="001828E5"/>
    <w:rsid w:val="001845AD"/>
    <w:rsid w:val="0018650B"/>
    <w:rsid w:val="00187601"/>
    <w:rsid w:val="00190625"/>
    <w:rsid w:val="00191F3A"/>
    <w:rsid w:val="001946C1"/>
    <w:rsid w:val="001A3F79"/>
    <w:rsid w:val="001D7F88"/>
    <w:rsid w:val="001E56D2"/>
    <w:rsid w:val="001F739A"/>
    <w:rsid w:val="0020353F"/>
    <w:rsid w:val="00205A0F"/>
    <w:rsid w:val="00210524"/>
    <w:rsid w:val="00210745"/>
    <w:rsid w:val="0022522C"/>
    <w:rsid w:val="00230845"/>
    <w:rsid w:val="002444F1"/>
    <w:rsid w:val="002513D6"/>
    <w:rsid w:val="00253062"/>
    <w:rsid w:val="002706F3"/>
    <w:rsid w:val="002711C7"/>
    <w:rsid w:val="002809EB"/>
    <w:rsid w:val="00283E59"/>
    <w:rsid w:val="0028737D"/>
    <w:rsid w:val="002B46EC"/>
    <w:rsid w:val="002B6EBC"/>
    <w:rsid w:val="002C1177"/>
    <w:rsid w:val="002D42B3"/>
    <w:rsid w:val="002D45D7"/>
    <w:rsid w:val="002D47C8"/>
    <w:rsid w:val="002E40BF"/>
    <w:rsid w:val="002E72C1"/>
    <w:rsid w:val="002E753E"/>
    <w:rsid w:val="002F318D"/>
    <w:rsid w:val="002F5C12"/>
    <w:rsid w:val="00304963"/>
    <w:rsid w:val="00316024"/>
    <w:rsid w:val="00317A63"/>
    <w:rsid w:val="00323306"/>
    <w:rsid w:val="0032380B"/>
    <w:rsid w:val="0032399A"/>
    <w:rsid w:val="00333AA6"/>
    <w:rsid w:val="0033644A"/>
    <w:rsid w:val="00337B11"/>
    <w:rsid w:val="003419AF"/>
    <w:rsid w:val="003725EB"/>
    <w:rsid w:val="00382BF2"/>
    <w:rsid w:val="00390110"/>
    <w:rsid w:val="003B37FB"/>
    <w:rsid w:val="003B544C"/>
    <w:rsid w:val="003D3B48"/>
    <w:rsid w:val="003D493E"/>
    <w:rsid w:val="003D5BBD"/>
    <w:rsid w:val="003F3123"/>
    <w:rsid w:val="003F3320"/>
    <w:rsid w:val="003F654C"/>
    <w:rsid w:val="00404731"/>
    <w:rsid w:val="00417B0D"/>
    <w:rsid w:val="00421EA1"/>
    <w:rsid w:val="0042294C"/>
    <w:rsid w:val="004258BF"/>
    <w:rsid w:val="004363E5"/>
    <w:rsid w:val="004377CE"/>
    <w:rsid w:val="0044706E"/>
    <w:rsid w:val="00463EE9"/>
    <w:rsid w:val="00464A75"/>
    <w:rsid w:val="00476502"/>
    <w:rsid w:val="00486910"/>
    <w:rsid w:val="00486BBF"/>
    <w:rsid w:val="00487178"/>
    <w:rsid w:val="00487F3E"/>
    <w:rsid w:val="00492C13"/>
    <w:rsid w:val="004A5F91"/>
    <w:rsid w:val="004A7CA3"/>
    <w:rsid w:val="004B5AA1"/>
    <w:rsid w:val="004B702A"/>
    <w:rsid w:val="004D15C6"/>
    <w:rsid w:val="004D21A5"/>
    <w:rsid w:val="004E4376"/>
    <w:rsid w:val="004E45D4"/>
    <w:rsid w:val="005120DE"/>
    <w:rsid w:val="005167A0"/>
    <w:rsid w:val="00516D70"/>
    <w:rsid w:val="005219DE"/>
    <w:rsid w:val="00542B21"/>
    <w:rsid w:val="00550777"/>
    <w:rsid w:val="00552AE5"/>
    <w:rsid w:val="005536F1"/>
    <w:rsid w:val="0055446A"/>
    <w:rsid w:val="0056253D"/>
    <w:rsid w:val="00562941"/>
    <w:rsid w:val="00571ADE"/>
    <w:rsid w:val="00574932"/>
    <w:rsid w:val="005811F0"/>
    <w:rsid w:val="005A4C3B"/>
    <w:rsid w:val="005A64FC"/>
    <w:rsid w:val="005A7AF5"/>
    <w:rsid w:val="005B6815"/>
    <w:rsid w:val="005C2BA8"/>
    <w:rsid w:val="005C2C51"/>
    <w:rsid w:val="005C66A1"/>
    <w:rsid w:val="005D09C1"/>
    <w:rsid w:val="005D259E"/>
    <w:rsid w:val="005D4034"/>
    <w:rsid w:val="005F2730"/>
    <w:rsid w:val="005F3624"/>
    <w:rsid w:val="00600733"/>
    <w:rsid w:val="006064C8"/>
    <w:rsid w:val="00607EA0"/>
    <w:rsid w:val="00614E0D"/>
    <w:rsid w:val="00631105"/>
    <w:rsid w:val="00634830"/>
    <w:rsid w:val="00636273"/>
    <w:rsid w:val="00641FFF"/>
    <w:rsid w:val="00647AFE"/>
    <w:rsid w:val="006579F6"/>
    <w:rsid w:val="00666692"/>
    <w:rsid w:val="00673D7E"/>
    <w:rsid w:val="0068020F"/>
    <w:rsid w:val="00680600"/>
    <w:rsid w:val="0068506E"/>
    <w:rsid w:val="00695785"/>
    <w:rsid w:val="006A0971"/>
    <w:rsid w:val="006B2AA0"/>
    <w:rsid w:val="006C3C8C"/>
    <w:rsid w:val="006F3415"/>
    <w:rsid w:val="00722AB9"/>
    <w:rsid w:val="00744E1A"/>
    <w:rsid w:val="007463B2"/>
    <w:rsid w:val="007519EA"/>
    <w:rsid w:val="007529F7"/>
    <w:rsid w:val="00753EB2"/>
    <w:rsid w:val="0075589A"/>
    <w:rsid w:val="00764551"/>
    <w:rsid w:val="00765276"/>
    <w:rsid w:val="00770CCE"/>
    <w:rsid w:val="00773036"/>
    <w:rsid w:val="00773FFF"/>
    <w:rsid w:val="007A272C"/>
    <w:rsid w:val="007B6734"/>
    <w:rsid w:val="007C5D81"/>
    <w:rsid w:val="007D0ACF"/>
    <w:rsid w:val="007F0794"/>
    <w:rsid w:val="007F412A"/>
    <w:rsid w:val="00802403"/>
    <w:rsid w:val="00811430"/>
    <w:rsid w:val="00823108"/>
    <w:rsid w:val="008270F5"/>
    <w:rsid w:val="0082783D"/>
    <w:rsid w:val="00830656"/>
    <w:rsid w:val="00850F9D"/>
    <w:rsid w:val="00854D64"/>
    <w:rsid w:val="00855249"/>
    <w:rsid w:val="0086012F"/>
    <w:rsid w:val="00863B30"/>
    <w:rsid w:val="00885ED5"/>
    <w:rsid w:val="00886AF3"/>
    <w:rsid w:val="00891343"/>
    <w:rsid w:val="00893176"/>
    <w:rsid w:val="008A5555"/>
    <w:rsid w:val="008A724F"/>
    <w:rsid w:val="008B38B6"/>
    <w:rsid w:val="008B3BBF"/>
    <w:rsid w:val="008C044A"/>
    <w:rsid w:val="008C0A79"/>
    <w:rsid w:val="008C433E"/>
    <w:rsid w:val="008C581F"/>
    <w:rsid w:val="008D031A"/>
    <w:rsid w:val="008E64C2"/>
    <w:rsid w:val="008F012F"/>
    <w:rsid w:val="00905C7E"/>
    <w:rsid w:val="009074BB"/>
    <w:rsid w:val="009132F1"/>
    <w:rsid w:val="0092039C"/>
    <w:rsid w:val="009218BC"/>
    <w:rsid w:val="00922EC0"/>
    <w:rsid w:val="00925B1C"/>
    <w:rsid w:val="009313F4"/>
    <w:rsid w:val="00931F07"/>
    <w:rsid w:val="00936507"/>
    <w:rsid w:val="009478E2"/>
    <w:rsid w:val="00952040"/>
    <w:rsid w:val="00964C79"/>
    <w:rsid w:val="009726EA"/>
    <w:rsid w:val="00973A6F"/>
    <w:rsid w:val="009758C5"/>
    <w:rsid w:val="0099212D"/>
    <w:rsid w:val="009A09F7"/>
    <w:rsid w:val="009B0561"/>
    <w:rsid w:val="009B1EA2"/>
    <w:rsid w:val="009B2EEE"/>
    <w:rsid w:val="009C4641"/>
    <w:rsid w:val="009D071D"/>
    <w:rsid w:val="009E522A"/>
    <w:rsid w:val="009E68C3"/>
    <w:rsid w:val="00A01356"/>
    <w:rsid w:val="00A03415"/>
    <w:rsid w:val="00A073DE"/>
    <w:rsid w:val="00A101FA"/>
    <w:rsid w:val="00A1166B"/>
    <w:rsid w:val="00A1515B"/>
    <w:rsid w:val="00A204E9"/>
    <w:rsid w:val="00A24AF3"/>
    <w:rsid w:val="00A269F8"/>
    <w:rsid w:val="00A3153E"/>
    <w:rsid w:val="00A358EC"/>
    <w:rsid w:val="00A36A45"/>
    <w:rsid w:val="00A434D5"/>
    <w:rsid w:val="00A522EF"/>
    <w:rsid w:val="00A52784"/>
    <w:rsid w:val="00A53E28"/>
    <w:rsid w:val="00A65384"/>
    <w:rsid w:val="00A65BCF"/>
    <w:rsid w:val="00A912F3"/>
    <w:rsid w:val="00AA7A3A"/>
    <w:rsid w:val="00AB316E"/>
    <w:rsid w:val="00AB43C5"/>
    <w:rsid w:val="00AB4E7F"/>
    <w:rsid w:val="00AB7698"/>
    <w:rsid w:val="00AB7D1D"/>
    <w:rsid w:val="00AC2613"/>
    <w:rsid w:val="00AC4064"/>
    <w:rsid w:val="00AE01CE"/>
    <w:rsid w:val="00AF6042"/>
    <w:rsid w:val="00B17047"/>
    <w:rsid w:val="00B21916"/>
    <w:rsid w:val="00B4374D"/>
    <w:rsid w:val="00B536EF"/>
    <w:rsid w:val="00B70882"/>
    <w:rsid w:val="00B715D3"/>
    <w:rsid w:val="00B7181C"/>
    <w:rsid w:val="00B740AA"/>
    <w:rsid w:val="00B86BC1"/>
    <w:rsid w:val="00B94E1B"/>
    <w:rsid w:val="00B962AA"/>
    <w:rsid w:val="00BA1C67"/>
    <w:rsid w:val="00BA1E44"/>
    <w:rsid w:val="00BA2718"/>
    <w:rsid w:val="00BB20DD"/>
    <w:rsid w:val="00BB63BC"/>
    <w:rsid w:val="00BB6768"/>
    <w:rsid w:val="00BB6EF6"/>
    <w:rsid w:val="00BC0472"/>
    <w:rsid w:val="00BC226A"/>
    <w:rsid w:val="00BE5386"/>
    <w:rsid w:val="00BF4358"/>
    <w:rsid w:val="00C16ABA"/>
    <w:rsid w:val="00C173CA"/>
    <w:rsid w:val="00C20BE5"/>
    <w:rsid w:val="00C21073"/>
    <w:rsid w:val="00C30C15"/>
    <w:rsid w:val="00C33F0B"/>
    <w:rsid w:val="00C60F77"/>
    <w:rsid w:val="00C6401E"/>
    <w:rsid w:val="00C705A3"/>
    <w:rsid w:val="00C73859"/>
    <w:rsid w:val="00C76995"/>
    <w:rsid w:val="00C76F8B"/>
    <w:rsid w:val="00C77D58"/>
    <w:rsid w:val="00C813D3"/>
    <w:rsid w:val="00C83886"/>
    <w:rsid w:val="00C84BAB"/>
    <w:rsid w:val="00C95112"/>
    <w:rsid w:val="00CA4F93"/>
    <w:rsid w:val="00CA5F72"/>
    <w:rsid w:val="00CC22BE"/>
    <w:rsid w:val="00CC7EC1"/>
    <w:rsid w:val="00CF2ECC"/>
    <w:rsid w:val="00CF5955"/>
    <w:rsid w:val="00D073F5"/>
    <w:rsid w:val="00D14989"/>
    <w:rsid w:val="00D36A0C"/>
    <w:rsid w:val="00D403A5"/>
    <w:rsid w:val="00D437C5"/>
    <w:rsid w:val="00D44707"/>
    <w:rsid w:val="00D530F8"/>
    <w:rsid w:val="00D57852"/>
    <w:rsid w:val="00D60F67"/>
    <w:rsid w:val="00D63C6A"/>
    <w:rsid w:val="00D7311B"/>
    <w:rsid w:val="00D732BE"/>
    <w:rsid w:val="00D75465"/>
    <w:rsid w:val="00D81189"/>
    <w:rsid w:val="00D8438F"/>
    <w:rsid w:val="00D86397"/>
    <w:rsid w:val="00D8662A"/>
    <w:rsid w:val="00D873C7"/>
    <w:rsid w:val="00D87E5E"/>
    <w:rsid w:val="00D917E9"/>
    <w:rsid w:val="00D91AF7"/>
    <w:rsid w:val="00D9529E"/>
    <w:rsid w:val="00DA0324"/>
    <w:rsid w:val="00DA70C7"/>
    <w:rsid w:val="00DB2C56"/>
    <w:rsid w:val="00DB431B"/>
    <w:rsid w:val="00DD4C9A"/>
    <w:rsid w:val="00DE24EB"/>
    <w:rsid w:val="00E02AB7"/>
    <w:rsid w:val="00E04112"/>
    <w:rsid w:val="00E1268B"/>
    <w:rsid w:val="00E12A20"/>
    <w:rsid w:val="00E23DD1"/>
    <w:rsid w:val="00E3464B"/>
    <w:rsid w:val="00E412D2"/>
    <w:rsid w:val="00E45E7C"/>
    <w:rsid w:val="00E57D91"/>
    <w:rsid w:val="00E61662"/>
    <w:rsid w:val="00E77698"/>
    <w:rsid w:val="00E85DAE"/>
    <w:rsid w:val="00E96AD4"/>
    <w:rsid w:val="00E979B0"/>
    <w:rsid w:val="00EA592E"/>
    <w:rsid w:val="00EA5F4E"/>
    <w:rsid w:val="00EB4768"/>
    <w:rsid w:val="00EB6BF9"/>
    <w:rsid w:val="00EC7BE8"/>
    <w:rsid w:val="00ED0A11"/>
    <w:rsid w:val="00ED1615"/>
    <w:rsid w:val="00ED6D39"/>
    <w:rsid w:val="00ED7DB9"/>
    <w:rsid w:val="00EF09A1"/>
    <w:rsid w:val="00EF6901"/>
    <w:rsid w:val="00F0250E"/>
    <w:rsid w:val="00F034BD"/>
    <w:rsid w:val="00F05350"/>
    <w:rsid w:val="00F225C0"/>
    <w:rsid w:val="00F35E0A"/>
    <w:rsid w:val="00F52724"/>
    <w:rsid w:val="00F6761F"/>
    <w:rsid w:val="00F73EA4"/>
    <w:rsid w:val="00F75CFC"/>
    <w:rsid w:val="00F80E10"/>
    <w:rsid w:val="00F85B84"/>
    <w:rsid w:val="00FA34D0"/>
    <w:rsid w:val="00FA60C3"/>
    <w:rsid w:val="00FB0EF6"/>
    <w:rsid w:val="00FC16E9"/>
    <w:rsid w:val="00FC4F28"/>
    <w:rsid w:val="00FD0478"/>
    <w:rsid w:val="00FD0CE5"/>
    <w:rsid w:val="00FD4463"/>
    <w:rsid w:val="00FD75CA"/>
    <w:rsid w:val="00FE3711"/>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E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paragraph" w:styleId="BodyText3">
    <w:name w:val="Body Text 3"/>
    <w:basedOn w:val="Normal"/>
    <w:link w:val="BodyText3Char"/>
    <w:semiHidden/>
    <w:unhideWhenUsed/>
    <w:rsid w:val="001251E8"/>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1251E8"/>
    <w:rPr>
      <w:rFonts w:ascii="Courier" w:hAnsi="Courier"/>
      <w:color w:val="000080"/>
      <w:sz w:val="24"/>
    </w:rPr>
  </w:style>
  <w:style w:type="paragraph" w:customStyle="1" w:styleId="MemoBody">
    <w:name w:val="Memo Body"/>
    <w:basedOn w:val="Normal"/>
    <w:rsid w:val="00DA70C7"/>
    <w:pPr>
      <w:spacing w:before="200"/>
      <w:ind w:firstLine="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760518964">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 w:id="206367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2020-03-24T17:12:00Z</dcterms:created>
  <dcterms:modified xsi:type="dcterms:W3CDTF">2020-05-01T21:25:00Z</dcterms:modified>
  <cp:category/>
</cp:coreProperties>
</file>