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0D5B17">
        <w:rPr>
          <w:rFonts w:ascii="Courier New" w:hAnsi="Courier New"/>
        </w:rPr>
        <w:t>10-02514</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1C6039">
        <w:rPr>
          <w:rFonts w:ascii="Courier New" w:hAnsi="Courier New"/>
        </w:rPr>
        <w:t>XXXXXXX</w:t>
      </w:r>
      <w:r>
        <w:rPr>
          <w:rFonts w:ascii="Courier New" w:hAnsi="Courier New"/>
        </w:rPr>
        <w:tab/>
        <w:t>COUNSEL:  NO</w:t>
      </w:r>
      <w:r w:rsidR="007F530C">
        <w:rPr>
          <w:rFonts w:ascii="Courier New" w:hAnsi="Courier New"/>
        </w:rPr>
        <w:t>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AF5216">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773036" w:rsidRDefault="000D5B17" w:rsidP="00191F3A">
      <w:pPr>
        <w:tabs>
          <w:tab w:val="left" w:pos="288"/>
          <w:tab w:val="left" w:pos="4752"/>
        </w:tabs>
        <w:spacing w:line="240" w:lineRule="exact"/>
        <w:ind w:right="-720"/>
        <w:jc w:val="both"/>
        <w:rPr>
          <w:rFonts w:ascii="Courier New" w:hAnsi="Courier New"/>
        </w:rPr>
      </w:pPr>
      <w:r>
        <w:rPr>
          <w:rFonts w:ascii="Courier New" w:hAnsi="Courier New"/>
        </w:rPr>
        <w:t>His General (</w:t>
      </w:r>
      <w:r w:rsidR="00DB09C8">
        <w:rPr>
          <w:rFonts w:ascii="Courier New" w:hAnsi="Courier New"/>
        </w:rPr>
        <w:t xml:space="preserve">Under Honorable Conditions) </w:t>
      </w:r>
      <w:r w:rsidR="000E310B">
        <w:rPr>
          <w:rFonts w:ascii="Courier New" w:hAnsi="Courier New"/>
        </w:rPr>
        <w:t xml:space="preserve">discharge be </w:t>
      </w:r>
      <w:r w:rsidR="00FD0CE5">
        <w:rPr>
          <w:rFonts w:ascii="Courier New" w:hAnsi="Courier New"/>
        </w:rPr>
        <w:t>upgraded</w:t>
      </w:r>
      <w:r w:rsidR="000E310B">
        <w:rPr>
          <w:rFonts w:ascii="Courier New" w:hAnsi="Courier New"/>
        </w:rPr>
        <w:t xml:space="preserve"> to </w:t>
      </w:r>
      <w:r w:rsidR="00BD0068">
        <w:rPr>
          <w:rFonts w:ascii="Courier New" w:hAnsi="Courier New"/>
        </w:rPr>
        <w:t>Honorable</w:t>
      </w:r>
      <w:r>
        <w:rPr>
          <w:rFonts w:ascii="Courier New" w:hAnsi="Courier New"/>
        </w:rPr>
        <w:t xml:space="preserve"> and his narrative reason for separation (Homosexuality</w:t>
      </w:r>
      <w:r w:rsidR="001129A6">
        <w:rPr>
          <w:rFonts w:ascii="Courier New" w:hAnsi="Courier New"/>
        </w:rPr>
        <w:t>—</w:t>
      </w:r>
      <w:r>
        <w:rPr>
          <w:rFonts w:ascii="Courier New" w:hAnsi="Courier New"/>
        </w:rPr>
        <w:t>Act) be changed</w:t>
      </w:r>
      <w:r w:rsidR="005D259E">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09C8" w:rsidRDefault="000D5B17" w:rsidP="00191F3A">
      <w:pPr>
        <w:tabs>
          <w:tab w:val="left" w:pos="288"/>
          <w:tab w:val="left" w:pos="4752"/>
        </w:tabs>
        <w:spacing w:line="240" w:lineRule="exact"/>
        <w:ind w:right="-720"/>
        <w:jc w:val="both"/>
        <w:rPr>
          <w:rFonts w:ascii="Courier New" w:hAnsi="Courier New"/>
        </w:rPr>
      </w:pPr>
      <w:r>
        <w:rPr>
          <w:rFonts w:ascii="Courier New" w:hAnsi="Courier New"/>
        </w:rPr>
        <w:t>The record is in error because he does not feel that he is a gay man.  At the time of the incident, he was facing a rather difficult time in his life with his grandmother</w:t>
      </w:r>
      <w:r w:rsidR="004A4112">
        <w:rPr>
          <w:rFonts w:ascii="Courier New" w:hAnsi="Courier New"/>
        </w:rPr>
        <w:t>’s death and brother’s cancer diagnosis</w:t>
      </w:r>
      <w:r>
        <w:rPr>
          <w:rFonts w:ascii="Courier New" w:hAnsi="Courier New"/>
        </w:rPr>
        <w:t>.  He was devastated and began drinking heavily.  He was heavily intoxicated and blacked out during the incident in question.  He has quit drinking since his discharge.  He has been married to his wife for almost 20</w:t>
      </w:r>
      <w:r w:rsidR="007F530C">
        <w:rPr>
          <w:rFonts w:ascii="Courier New" w:hAnsi="Courier New"/>
        </w:rPr>
        <w:t> </w:t>
      </w:r>
      <w:r>
        <w:rPr>
          <w:rFonts w:ascii="Courier New" w:hAnsi="Courier New"/>
        </w:rPr>
        <w:t>years.</w:t>
      </w:r>
    </w:p>
    <w:p w:rsidR="00DB09C8" w:rsidRDefault="00DB09C8" w:rsidP="00191F3A">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0D5B17" w:rsidRDefault="000D5B17" w:rsidP="000D5B17">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enlisted in the Regular Air Force on </w:t>
      </w:r>
      <w:r w:rsidR="00B4375A">
        <w:rPr>
          <w:rFonts w:ascii="Courier New" w:hAnsi="Courier New"/>
        </w:rPr>
        <w:t>17 Jul 81</w:t>
      </w:r>
      <w:r>
        <w:rPr>
          <w:rFonts w:ascii="Courier New" w:hAnsi="Courier New"/>
        </w:rPr>
        <w:t xml:space="preserve"> </w:t>
      </w:r>
      <w:r w:rsidR="00B4375A">
        <w:rPr>
          <w:rFonts w:ascii="Courier New" w:hAnsi="Courier New"/>
        </w:rPr>
        <w:t xml:space="preserve">in the grade of </w:t>
      </w:r>
      <w:r>
        <w:rPr>
          <w:rFonts w:ascii="Courier New" w:hAnsi="Courier New"/>
        </w:rPr>
        <w:t xml:space="preserve">airman basic (E-1) for a period of four years and was progressively promoted to the grade of </w:t>
      </w:r>
      <w:r w:rsidR="00B4375A">
        <w:rPr>
          <w:rFonts w:ascii="Courier New" w:hAnsi="Courier New"/>
        </w:rPr>
        <w:t>sergeant</w:t>
      </w:r>
      <w:r>
        <w:rPr>
          <w:rFonts w:ascii="Courier New" w:hAnsi="Courier New"/>
        </w:rPr>
        <w:t xml:space="preserve"> (E-</w:t>
      </w:r>
      <w:r w:rsidR="00B4375A">
        <w:rPr>
          <w:rFonts w:ascii="Courier New" w:hAnsi="Courier New"/>
        </w:rPr>
        <w:t>4</w:t>
      </w:r>
      <w:r>
        <w:rPr>
          <w:rFonts w:ascii="Courier New" w:hAnsi="Courier New"/>
        </w:rPr>
        <w:t>)</w:t>
      </w:r>
      <w:r w:rsidR="00B4375A">
        <w:rPr>
          <w:rFonts w:ascii="Courier New" w:hAnsi="Courier New"/>
        </w:rPr>
        <w:t xml:space="preserve">, </w:t>
      </w:r>
      <w:r>
        <w:rPr>
          <w:rFonts w:ascii="Courier New" w:hAnsi="Courier New"/>
        </w:rPr>
        <w:t xml:space="preserve">effective and with a date of rank of </w:t>
      </w:r>
      <w:r w:rsidR="00B4375A">
        <w:rPr>
          <w:rFonts w:ascii="Courier New" w:hAnsi="Courier New"/>
        </w:rPr>
        <w:t>1 Oct 84</w:t>
      </w:r>
      <w:r>
        <w:rPr>
          <w:rFonts w:ascii="Courier New" w:hAnsi="Courier New"/>
        </w:rPr>
        <w:t>.</w:t>
      </w:r>
    </w:p>
    <w:p w:rsidR="000D5B17" w:rsidRDefault="000D5B17" w:rsidP="000D5B17">
      <w:pPr>
        <w:tabs>
          <w:tab w:val="left" w:pos="288"/>
          <w:tab w:val="left" w:pos="4752"/>
        </w:tabs>
        <w:spacing w:line="240" w:lineRule="exact"/>
        <w:ind w:right="-720"/>
        <w:jc w:val="both"/>
        <w:rPr>
          <w:rFonts w:ascii="Courier New" w:hAnsi="Courier New"/>
        </w:rPr>
      </w:pPr>
    </w:p>
    <w:p w:rsidR="000D5B17" w:rsidRDefault="000D5B17" w:rsidP="000D5B17">
      <w:pPr>
        <w:tabs>
          <w:tab w:val="left" w:pos="288"/>
          <w:tab w:val="left" w:pos="4752"/>
        </w:tabs>
        <w:spacing w:line="240" w:lineRule="exact"/>
        <w:ind w:right="-720"/>
        <w:jc w:val="both"/>
        <w:rPr>
          <w:rFonts w:ascii="Courier New" w:hAnsi="Courier New"/>
        </w:rPr>
      </w:pPr>
      <w:r>
        <w:rPr>
          <w:rFonts w:ascii="Courier New" w:hAnsi="Courier New"/>
        </w:rPr>
        <w:t xml:space="preserve">On </w:t>
      </w:r>
      <w:r w:rsidR="00B4375A">
        <w:rPr>
          <w:rFonts w:ascii="Courier New" w:hAnsi="Courier New"/>
        </w:rPr>
        <w:t>23 Oct 86</w:t>
      </w:r>
      <w:r>
        <w:rPr>
          <w:rFonts w:ascii="Courier New" w:hAnsi="Courier New"/>
        </w:rPr>
        <w:t xml:space="preserve">, the applicant </w:t>
      </w:r>
      <w:proofErr w:type="gramStart"/>
      <w:r>
        <w:rPr>
          <w:rFonts w:ascii="Courier New" w:hAnsi="Courier New"/>
        </w:rPr>
        <w:t>was notified</w:t>
      </w:r>
      <w:proofErr w:type="gramEnd"/>
      <w:r>
        <w:rPr>
          <w:rFonts w:ascii="Courier New" w:hAnsi="Courier New"/>
        </w:rPr>
        <w:t xml:space="preserve"> by his commander of h</w:t>
      </w:r>
      <w:r w:rsidR="00777065">
        <w:rPr>
          <w:rFonts w:ascii="Courier New" w:hAnsi="Courier New"/>
        </w:rPr>
        <w:t>is</w:t>
      </w:r>
      <w:r>
        <w:rPr>
          <w:rFonts w:ascii="Courier New" w:hAnsi="Courier New"/>
        </w:rPr>
        <w:t xml:space="preserve"> intent to recommend his involuntary discharge from the Air Force for homosexual</w:t>
      </w:r>
      <w:r w:rsidR="00777065">
        <w:rPr>
          <w:rFonts w:ascii="Courier New" w:hAnsi="Courier New"/>
        </w:rPr>
        <w:t>ity</w:t>
      </w:r>
      <w:r>
        <w:rPr>
          <w:rFonts w:ascii="Courier New" w:hAnsi="Courier New"/>
        </w:rPr>
        <w:t xml:space="preserve"> </w:t>
      </w:r>
      <w:r w:rsidR="007F530C">
        <w:rPr>
          <w:rFonts w:ascii="Courier New" w:hAnsi="Courier New"/>
        </w:rPr>
        <w:t xml:space="preserve">under the provisions of </w:t>
      </w:r>
      <w:r>
        <w:rPr>
          <w:rFonts w:ascii="Courier New" w:hAnsi="Courier New"/>
        </w:rPr>
        <w:t>AFR 39-10</w:t>
      </w:r>
      <w:r w:rsidR="00777065">
        <w:rPr>
          <w:rFonts w:ascii="Courier New" w:hAnsi="Courier New"/>
        </w:rPr>
        <w:t xml:space="preserve">, </w:t>
      </w:r>
      <w:r w:rsidR="00777065">
        <w:rPr>
          <w:rFonts w:ascii="Courier New" w:hAnsi="Courier New"/>
          <w:i/>
        </w:rPr>
        <w:t>Administrative Separation of Airmen</w:t>
      </w:r>
      <w:r>
        <w:rPr>
          <w:rFonts w:ascii="Courier New" w:hAnsi="Courier New"/>
        </w:rPr>
        <w:t xml:space="preserve">.  The specific reasons for the action were that he </w:t>
      </w:r>
      <w:r w:rsidR="00777065">
        <w:rPr>
          <w:rFonts w:ascii="Courier New" w:hAnsi="Courier New"/>
        </w:rPr>
        <w:t>engaged in homosexual acts on 10 May 86 and 20 Aug 86.</w:t>
      </w:r>
    </w:p>
    <w:p w:rsidR="000D5B17" w:rsidRDefault="000D5B17" w:rsidP="000D5B17">
      <w:pPr>
        <w:tabs>
          <w:tab w:val="left" w:pos="288"/>
          <w:tab w:val="left" w:pos="4752"/>
        </w:tabs>
        <w:spacing w:line="240" w:lineRule="exact"/>
        <w:ind w:right="-720"/>
        <w:jc w:val="both"/>
        <w:rPr>
          <w:rFonts w:ascii="Courier New" w:hAnsi="Courier New"/>
        </w:rPr>
      </w:pPr>
    </w:p>
    <w:p w:rsidR="00777065" w:rsidRDefault="00777065" w:rsidP="000D5B17">
      <w:pPr>
        <w:tabs>
          <w:tab w:val="left" w:pos="288"/>
          <w:tab w:val="left" w:pos="4752"/>
        </w:tabs>
        <w:spacing w:line="240" w:lineRule="exact"/>
        <w:ind w:right="-720"/>
        <w:jc w:val="both"/>
        <w:rPr>
          <w:rFonts w:ascii="Courier New" w:hAnsi="Courier New"/>
        </w:rPr>
      </w:pPr>
    </w:p>
    <w:p w:rsidR="00777065" w:rsidRDefault="00777065" w:rsidP="000D5B17">
      <w:pPr>
        <w:tabs>
          <w:tab w:val="left" w:pos="288"/>
          <w:tab w:val="left" w:pos="4752"/>
        </w:tabs>
        <w:spacing w:line="240" w:lineRule="exact"/>
        <w:ind w:right="-720"/>
        <w:jc w:val="both"/>
        <w:rPr>
          <w:rFonts w:ascii="Courier New" w:hAnsi="Courier New"/>
        </w:rPr>
      </w:pPr>
    </w:p>
    <w:p w:rsidR="00777065" w:rsidRDefault="00777065" w:rsidP="000D5B17">
      <w:pPr>
        <w:tabs>
          <w:tab w:val="left" w:pos="288"/>
          <w:tab w:val="left" w:pos="4752"/>
        </w:tabs>
        <w:spacing w:line="240" w:lineRule="exact"/>
        <w:ind w:right="-720"/>
        <w:jc w:val="both"/>
        <w:rPr>
          <w:rFonts w:ascii="Courier New" w:hAnsi="Courier New"/>
        </w:rPr>
      </w:pPr>
    </w:p>
    <w:p w:rsidR="000D5B17" w:rsidRDefault="000D5B17" w:rsidP="000D5B17">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On </w:t>
      </w:r>
      <w:r w:rsidR="00777065">
        <w:rPr>
          <w:rFonts w:ascii="Courier New" w:hAnsi="Courier New"/>
        </w:rPr>
        <w:t>24 Oct 86</w:t>
      </w:r>
      <w:r>
        <w:rPr>
          <w:rFonts w:ascii="Courier New" w:hAnsi="Courier New"/>
        </w:rPr>
        <w:t xml:space="preserve">, after consulting with legal counsel, the applicant </w:t>
      </w:r>
      <w:r w:rsidR="00777065">
        <w:rPr>
          <w:rFonts w:ascii="Courier New" w:hAnsi="Courier New"/>
        </w:rPr>
        <w:t xml:space="preserve">offered a conditional waiver of his rights to an </w:t>
      </w:r>
      <w:r>
        <w:rPr>
          <w:rFonts w:ascii="Courier New" w:hAnsi="Courier New"/>
        </w:rPr>
        <w:t>administrative discharge board</w:t>
      </w:r>
      <w:r w:rsidR="00777065">
        <w:rPr>
          <w:rFonts w:ascii="Courier New" w:hAnsi="Courier New"/>
        </w:rPr>
        <w:t xml:space="preserve">, provided he receive no less than a General (Under Honorable Conditions) discharge if the recommendation for his discharge was approved. </w:t>
      </w:r>
    </w:p>
    <w:p w:rsidR="00777065" w:rsidRDefault="00777065" w:rsidP="000D5B17">
      <w:pPr>
        <w:tabs>
          <w:tab w:val="left" w:pos="288"/>
          <w:tab w:val="left" w:pos="4752"/>
        </w:tabs>
        <w:spacing w:line="240" w:lineRule="exact"/>
        <w:ind w:right="-720"/>
        <w:jc w:val="both"/>
        <w:rPr>
          <w:rFonts w:ascii="Courier New" w:hAnsi="Courier New"/>
        </w:rPr>
      </w:pPr>
    </w:p>
    <w:p w:rsidR="000D5B17" w:rsidRDefault="000D5B17" w:rsidP="000D5B17">
      <w:pPr>
        <w:tabs>
          <w:tab w:val="left" w:pos="288"/>
          <w:tab w:val="left" w:pos="4752"/>
        </w:tabs>
        <w:spacing w:line="240" w:lineRule="exact"/>
        <w:ind w:right="-720"/>
        <w:jc w:val="both"/>
        <w:rPr>
          <w:rFonts w:ascii="Courier New" w:hAnsi="Courier New"/>
        </w:rPr>
      </w:pPr>
      <w:r>
        <w:rPr>
          <w:rFonts w:ascii="Courier New" w:hAnsi="Courier New"/>
        </w:rPr>
        <w:t xml:space="preserve">On </w:t>
      </w:r>
      <w:r w:rsidR="00777065">
        <w:rPr>
          <w:rFonts w:ascii="Courier New" w:hAnsi="Courier New"/>
        </w:rPr>
        <w:t>3 Nov 86</w:t>
      </w:r>
      <w:r>
        <w:rPr>
          <w:rFonts w:ascii="Courier New" w:hAnsi="Courier New"/>
        </w:rPr>
        <w:t xml:space="preserve">, the case was found to be legally sufficient and the discharge authority approved the commander’s recommendation </w:t>
      </w:r>
      <w:r w:rsidR="00777065">
        <w:rPr>
          <w:rFonts w:ascii="Courier New" w:hAnsi="Courier New"/>
        </w:rPr>
        <w:t xml:space="preserve">the same day, </w:t>
      </w:r>
      <w:r>
        <w:rPr>
          <w:rFonts w:ascii="Courier New" w:hAnsi="Courier New"/>
        </w:rPr>
        <w:t>ordering the applicant’s involuntary discharge.</w:t>
      </w:r>
    </w:p>
    <w:p w:rsidR="000D5B17" w:rsidRDefault="000D5B17" w:rsidP="000D5B17">
      <w:pPr>
        <w:tabs>
          <w:tab w:val="left" w:pos="288"/>
          <w:tab w:val="left" w:pos="4752"/>
        </w:tabs>
        <w:spacing w:line="240" w:lineRule="exact"/>
        <w:ind w:right="-720"/>
        <w:jc w:val="both"/>
        <w:rPr>
          <w:rFonts w:ascii="Courier New" w:hAnsi="Courier New"/>
        </w:rPr>
      </w:pPr>
    </w:p>
    <w:p w:rsidR="000D5B17" w:rsidRDefault="000D5B17" w:rsidP="000D5B17">
      <w:pPr>
        <w:tabs>
          <w:tab w:val="left" w:pos="288"/>
          <w:tab w:val="left" w:pos="4752"/>
        </w:tabs>
        <w:spacing w:line="240" w:lineRule="exact"/>
        <w:ind w:right="-720"/>
        <w:jc w:val="both"/>
        <w:rPr>
          <w:rFonts w:ascii="Courier New" w:hAnsi="Courier New"/>
        </w:rPr>
      </w:pPr>
      <w:r>
        <w:rPr>
          <w:rFonts w:ascii="Courier New" w:hAnsi="Courier New"/>
        </w:rPr>
        <w:t>On 1</w:t>
      </w:r>
      <w:r w:rsidR="00777065">
        <w:rPr>
          <w:rFonts w:ascii="Courier New" w:hAnsi="Courier New"/>
        </w:rPr>
        <w:t>7</w:t>
      </w:r>
      <w:r>
        <w:rPr>
          <w:rFonts w:ascii="Courier New" w:hAnsi="Courier New"/>
        </w:rPr>
        <w:t xml:space="preserve"> </w:t>
      </w:r>
      <w:r w:rsidR="00777065">
        <w:rPr>
          <w:rFonts w:ascii="Courier New" w:hAnsi="Courier New"/>
        </w:rPr>
        <w:t>Nov 86</w:t>
      </w:r>
      <w:r>
        <w:rPr>
          <w:rFonts w:ascii="Courier New" w:hAnsi="Courier New"/>
        </w:rPr>
        <w:t xml:space="preserve">, the applicant was furnished a General (Under Honorable Conditions) discharge and was credited with </w:t>
      </w:r>
      <w:r w:rsidR="00CE74E9">
        <w:rPr>
          <w:rFonts w:ascii="Courier New" w:hAnsi="Courier New"/>
        </w:rPr>
        <w:t xml:space="preserve">five years, four months, and one day of total </w:t>
      </w:r>
      <w:r>
        <w:rPr>
          <w:rFonts w:ascii="Courier New" w:hAnsi="Courier New"/>
        </w:rPr>
        <w:t>active service.</w:t>
      </w:r>
    </w:p>
    <w:p w:rsidR="000D5B17" w:rsidRDefault="000D5B17" w:rsidP="000D5B17">
      <w:pPr>
        <w:tabs>
          <w:tab w:val="left" w:pos="288"/>
          <w:tab w:val="left" w:pos="4752"/>
        </w:tabs>
        <w:spacing w:line="240" w:lineRule="exact"/>
        <w:ind w:right="-720"/>
        <w:jc w:val="both"/>
        <w:rPr>
          <w:rFonts w:ascii="Courier New" w:hAnsi="Courier New"/>
        </w:rPr>
      </w:pPr>
    </w:p>
    <w:p w:rsidR="001F3BD7" w:rsidRDefault="001F3BD7" w:rsidP="001F3BD7">
      <w:pPr>
        <w:tabs>
          <w:tab w:val="left" w:pos="180"/>
          <w:tab w:val="left" w:pos="4752"/>
        </w:tabs>
        <w:spacing w:line="240" w:lineRule="exact"/>
        <w:ind w:right="-720"/>
        <w:jc w:val="both"/>
        <w:rPr>
          <w:rFonts w:ascii="Courier New" w:hAnsi="Courier New"/>
        </w:rPr>
      </w:pPr>
      <w:r>
        <w:rPr>
          <w:rFonts w:ascii="Courier New" w:hAnsi="Courier New"/>
        </w:rPr>
        <w:t>Pursuant to the Board’s request, the Federal Bureau of Investigation (FBI) provided an Investigative Report indicating</w:t>
      </w:r>
      <w:r w:rsidR="0094534D">
        <w:rPr>
          <w:rFonts w:ascii="Courier New" w:hAnsi="Courier New"/>
        </w:rPr>
        <w:t xml:space="preserve"> </w:t>
      </w:r>
      <w:r>
        <w:rPr>
          <w:rFonts w:ascii="Courier New" w:hAnsi="Courier New"/>
        </w:rPr>
        <w:t>they were unable to locate an arrest record</w:t>
      </w:r>
      <w:r w:rsidR="0094534D">
        <w:rPr>
          <w:rFonts w:ascii="Courier New" w:hAnsi="Courier New"/>
        </w:rPr>
        <w:t xml:space="preserve"> </w:t>
      </w:r>
      <w:r w:rsidR="00CE74E9">
        <w:rPr>
          <w:rFonts w:ascii="Courier New" w:hAnsi="Courier New"/>
        </w:rPr>
        <w:t xml:space="preserve">pertaining to the applicant </w:t>
      </w:r>
      <w:r w:rsidR="0094534D">
        <w:rPr>
          <w:rFonts w:ascii="Courier New" w:hAnsi="Courier New"/>
        </w:rPr>
        <w:t>based on the information furnished</w:t>
      </w:r>
      <w:r>
        <w:rPr>
          <w:rFonts w:ascii="Courier New" w:hAnsi="Courier New"/>
        </w:rPr>
        <w:t>.</w:t>
      </w:r>
    </w:p>
    <w:p w:rsidR="001F3BD7" w:rsidRDefault="001F3BD7" w:rsidP="001F3BD7">
      <w:pPr>
        <w:tabs>
          <w:tab w:val="left" w:pos="180"/>
          <w:tab w:val="left" w:pos="4752"/>
        </w:tabs>
        <w:spacing w:line="240" w:lineRule="exact"/>
        <w:ind w:right="-720"/>
        <w:jc w:val="both"/>
        <w:rPr>
          <w:rFonts w:ascii="Courier New" w:hAnsi="Courier New"/>
        </w:rPr>
      </w:pPr>
    </w:p>
    <w:p w:rsidR="000D5B17" w:rsidRPr="005E7467" w:rsidRDefault="000D5B17" w:rsidP="000D5B17">
      <w:pPr>
        <w:tabs>
          <w:tab w:val="left" w:pos="288"/>
          <w:tab w:val="left" w:pos="4752"/>
        </w:tabs>
        <w:spacing w:line="240" w:lineRule="exact"/>
        <w:ind w:right="-720"/>
        <w:jc w:val="both"/>
        <w:rPr>
          <w:rFonts w:ascii="Courier New" w:hAnsi="Courier New"/>
        </w:rPr>
      </w:pPr>
      <w:r w:rsidRPr="005E7467">
        <w:rPr>
          <w:rFonts w:ascii="Courier New" w:hAnsi="Courier New"/>
        </w:rPr>
        <w:t xml:space="preserve">A </w:t>
      </w:r>
      <w:r>
        <w:rPr>
          <w:rFonts w:ascii="Courier New" w:hAnsi="Courier New"/>
        </w:rPr>
        <w:t xml:space="preserve">request for post-service information </w:t>
      </w:r>
      <w:r w:rsidRPr="005E7467">
        <w:rPr>
          <w:rFonts w:ascii="Courier New" w:hAnsi="Courier New"/>
        </w:rPr>
        <w:t xml:space="preserve">was forwarded to </w:t>
      </w:r>
      <w:r w:rsidR="00CE74E9">
        <w:rPr>
          <w:rFonts w:ascii="Courier New" w:hAnsi="Courier New"/>
        </w:rPr>
        <w:t xml:space="preserve">the </w:t>
      </w:r>
      <w:r w:rsidRPr="005E7467">
        <w:rPr>
          <w:rFonts w:ascii="Courier New" w:hAnsi="Courier New"/>
        </w:rPr>
        <w:t xml:space="preserve">applicant on </w:t>
      </w:r>
      <w:r w:rsidR="00CE74E9">
        <w:rPr>
          <w:rFonts w:ascii="Courier New" w:hAnsi="Courier New"/>
        </w:rPr>
        <w:t>1 Oct 10</w:t>
      </w:r>
      <w:r w:rsidRPr="005E7467">
        <w:rPr>
          <w:rFonts w:ascii="Courier New" w:hAnsi="Courier New"/>
        </w:rPr>
        <w:t xml:space="preserve"> for </w:t>
      </w:r>
      <w:r w:rsidR="007F530C">
        <w:rPr>
          <w:rFonts w:ascii="Courier New" w:hAnsi="Courier New"/>
        </w:rPr>
        <w:t xml:space="preserve">review and </w:t>
      </w:r>
      <w:r w:rsidRPr="005E7467">
        <w:rPr>
          <w:rFonts w:ascii="Courier New" w:hAnsi="Courier New"/>
        </w:rPr>
        <w:t>comment within 30 days.  As of this date, no response has been re</w:t>
      </w:r>
      <w:r>
        <w:rPr>
          <w:rFonts w:ascii="Courier New" w:hAnsi="Courier New"/>
        </w:rPr>
        <w:t>ceived by this office (Exhibit C</w:t>
      </w:r>
      <w:r w:rsidRPr="005E7467">
        <w:rPr>
          <w:rFonts w:ascii="Courier New" w:hAnsi="Courier New"/>
        </w:rPr>
        <w:t>).</w:t>
      </w:r>
    </w:p>
    <w:p w:rsidR="000D5B17" w:rsidRDefault="000D5B17" w:rsidP="000D5B17">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936507" w:rsidRDefault="00936507"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2.  The application was </w:t>
      </w:r>
      <w:r>
        <w:rPr>
          <w:rFonts w:ascii="Courier New" w:eastAsiaTheme="minorHAnsi" w:hAnsi="Courier New" w:cs="Courier New"/>
          <w:szCs w:val="24"/>
        </w:rPr>
        <w:t xml:space="preserve">not </w:t>
      </w:r>
      <w:r w:rsidRPr="00B70882">
        <w:rPr>
          <w:rFonts w:ascii="Courier New" w:eastAsiaTheme="minorHAnsi" w:hAnsi="Courier New" w:cs="Courier New"/>
          <w:szCs w:val="24"/>
        </w:rPr>
        <w:t>timely filed</w:t>
      </w:r>
      <w:r w:rsidR="002F318D" w:rsidRPr="002F318D">
        <w:rPr>
          <w:rFonts w:ascii="Courier New" w:eastAsiaTheme="minorHAnsi" w:hAnsi="Courier New" w:cs="Courier New"/>
          <w:szCs w:val="24"/>
        </w:rPr>
        <w:t>; however, it is in the interest of justice to excuse the failure to timely file.</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Default="00B70882" w:rsidP="00E04112">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3.  Insufficient relevant evidence has been presented to demonstrate the existence of an error or injustice.  </w:t>
      </w:r>
      <w:r w:rsidR="00E04112">
        <w:rPr>
          <w:rFonts w:ascii="Courier New" w:eastAsiaTheme="minorHAnsi" w:hAnsi="Courier New" w:cs="Courier New"/>
          <w:szCs w:val="24"/>
        </w:rPr>
        <w:t xml:space="preserve">We took notice of the applicant’s complete submission in judging the merits of the case; however, </w:t>
      </w:r>
      <w:r w:rsidR="001129A6" w:rsidRPr="005E01DA">
        <w:rPr>
          <w:rFonts w:ascii="Courier New" w:hAnsi="Courier New" w:cs="Courier New"/>
        </w:rPr>
        <w:t xml:space="preserve">we find no evidence of an error or injustice that occurred in the discharge processing.  </w:t>
      </w:r>
      <w:r w:rsidR="00E04112">
        <w:rPr>
          <w:rFonts w:ascii="Courier New" w:eastAsiaTheme="minorHAnsi" w:hAnsi="Courier New" w:cs="Courier New"/>
          <w:szCs w:val="24"/>
        </w:rPr>
        <w:t xml:space="preserve">Based on the available evidence of record, it appears the applicant’s </w:t>
      </w:r>
      <w:r w:rsidR="001129A6">
        <w:rPr>
          <w:rFonts w:ascii="Courier New" w:eastAsiaTheme="minorHAnsi" w:hAnsi="Courier New" w:cs="Courier New"/>
          <w:szCs w:val="24"/>
        </w:rPr>
        <w:t>General (</w:t>
      </w:r>
      <w:r w:rsidR="00C173CA">
        <w:rPr>
          <w:rFonts w:ascii="Courier New" w:eastAsiaTheme="minorHAnsi" w:hAnsi="Courier New" w:cs="Courier New"/>
          <w:szCs w:val="24"/>
        </w:rPr>
        <w:t>Under Honorable Conditions</w:t>
      </w:r>
      <w:r w:rsidR="001129A6">
        <w:rPr>
          <w:rFonts w:ascii="Courier New" w:eastAsiaTheme="minorHAnsi" w:hAnsi="Courier New" w:cs="Courier New"/>
          <w:szCs w:val="24"/>
        </w:rPr>
        <w:t>)</w:t>
      </w:r>
      <w:r w:rsidR="00C173CA">
        <w:rPr>
          <w:rFonts w:ascii="Courier New" w:eastAsiaTheme="minorHAnsi" w:hAnsi="Courier New" w:cs="Courier New"/>
          <w:szCs w:val="24"/>
        </w:rPr>
        <w:t xml:space="preserve"> </w:t>
      </w:r>
      <w:r w:rsidR="00E04112">
        <w:rPr>
          <w:rFonts w:ascii="Courier New" w:eastAsiaTheme="minorHAnsi" w:hAnsi="Courier New" w:cs="Courier New"/>
          <w:szCs w:val="24"/>
        </w:rPr>
        <w:t>discharge</w:t>
      </w:r>
      <w:r w:rsidR="00184722">
        <w:rPr>
          <w:rFonts w:ascii="Courier New" w:eastAsiaTheme="minorHAnsi" w:hAnsi="Courier New" w:cs="Courier New"/>
          <w:szCs w:val="24"/>
        </w:rPr>
        <w:t xml:space="preserve"> </w:t>
      </w:r>
      <w:r w:rsidR="001129A6">
        <w:rPr>
          <w:rFonts w:ascii="Courier New" w:eastAsiaTheme="minorHAnsi" w:hAnsi="Courier New" w:cs="Courier New"/>
          <w:szCs w:val="24"/>
        </w:rPr>
        <w:t xml:space="preserve">for homosexuality </w:t>
      </w:r>
      <w:r w:rsidR="006052A4">
        <w:rPr>
          <w:rFonts w:ascii="Courier New" w:eastAsiaTheme="minorHAnsi" w:hAnsi="Courier New" w:cs="Courier New"/>
          <w:szCs w:val="24"/>
        </w:rPr>
        <w:t>w</w:t>
      </w:r>
      <w:r w:rsidR="00E04112">
        <w:rPr>
          <w:rFonts w:ascii="Courier New" w:eastAsiaTheme="minorHAnsi" w:hAnsi="Courier New" w:cs="Courier New"/>
          <w:szCs w:val="24"/>
        </w:rPr>
        <w:t xml:space="preserve">as consistent with the </w:t>
      </w:r>
      <w:r w:rsidR="001129A6">
        <w:rPr>
          <w:rFonts w:ascii="Courier New" w:eastAsiaTheme="minorHAnsi" w:hAnsi="Courier New" w:cs="Courier New"/>
          <w:szCs w:val="24"/>
        </w:rPr>
        <w:t xml:space="preserve">procedural and </w:t>
      </w:r>
      <w:r w:rsidR="00E04112">
        <w:rPr>
          <w:rFonts w:ascii="Courier New" w:eastAsiaTheme="minorHAnsi" w:hAnsi="Courier New" w:cs="Courier New"/>
          <w:szCs w:val="24"/>
        </w:rPr>
        <w:t xml:space="preserve">substantive requirements of the discharge regulation and within the commander’s discretionary authority.  He has provided no evidence which would lead us to believe </w:t>
      </w:r>
      <w:r w:rsidR="00110977">
        <w:rPr>
          <w:rFonts w:ascii="Courier New" w:eastAsiaTheme="minorHAnsi" w:hAnsi="Courier New" w:cs="Courier New"/>
          <w:szCs w:val="24"/>
        </w:rPr>
        <w:t>otherwise</w:t>
      </w:r>
      <w:r w:rsidR="00E04112">
        <w:rPr>
          <w:rFonts w:ascii="Courier New" w:eastAsiaTheme="minorHAnsi" w:hAnsi="Courier New" w:cs="Courier New"/>
          <w:szCs w:val="24"/>
        </w:rPr>
        <w:t>.  We considered upgrading the discharge based on clemency; however, we do not find the evidence presented is sufficient to co</w:t>
      </w:r>
      <w:r w:rsidR="00177F69">
        <w:rPr>
          <w:rFonts w:ascii="Courier New" w:eastAsiaTheme="minorHAnsi" w:hAnsi="Courier New" w:cs="Courier New"/>
          <w:szCs w:val="24"/>
        </w:rPr>
        <w:t>nvince</w:t>
      </w:r>
      <w:r w:rsidR="00E04112">
        <w:rPr>
          <w:rFonts w:ascii="Courier New" w:eastAsiaTheme="minorHAnsi" w:hAnsi="Courier New" w:cs="Courier New"/>
          <w:szCs w:val="24"/>
        </w:rPr>
        <w:t xml:space="preserve"> us to recommend granting the relief sought on that basis.  </w:t>
      </w:r>
      <w:r w:rsidR="001129A6">
        <w:rPr>
          <w:rFonts w:ascii="Courier New" w:eastAsiaTheme="minorHAnsi" w:hAnsi="Courier New" w:cs="Courier New"/>
          <w:szCs w:val="24"/>
        </w:rPr>
        <w:t xml:space="preserve">Therefore, </w:t>
      </w:r>
      <w:r w:rsidR="00E04112">
        <w:rPr>
          <w:rFonts w:ascii="Courier New" w:eastAsiaTheme="minorHAnsi" w:hAnsi="Courier New" w:cs="Courier New"/>
          <w:szCs w:val="24"/>
        </w:rPr>
        <w:t xml:space="preserve">in the absence of evidence to the contrary, we </w:t>
      </w:r>
      <w:r w:rsidR="001129A6">
        <w:rPr>
          <w:rFonts w:ascii="Courier New" w:eastAsiaTheme="minorHAnsi" w:hAnsi="Courier New" w:cs="Courier New"/>
          <w:szCs w:val="24"/>
        </w:rPr>
        <w:t xml:space="preserve">find </w:t>
      </w:r>
      <w:r w:rsidR="00E04112">
        <w:rPr>
          <w:rFonts w:ascii="Courier New" w:eastAsiaTheme="minorHAnsi" w:hAnsi="Courier New" w:cs="Courier New"/>
          <w:szCs w:val="24"/>
        </w:rPr>
        <w:t xml:space="preserve">no </w:t>
      </w:r>
      <w:r w:rsidR="001129A6">
        <w:rPr>
          <w:rFonts w:ascii="Courier New" w:eastAsiaTheme="minorHAnsi" w:hAnsi="Courier New" w:cs="Courier New"/>
          <w:szCs w:val="24"/>
        </w:rPr>
        <w:t xml:space="preserve">basis </w:t>
      </w:r>
      <w:r w:rsidR="007C4888">
        <w:rPr>
          <w:rFonts w:ascii="Courier New" w:eastAsiaTheme="minorHAnsi" w:hAnsi="Courier New" w:cs="Courier New"/>
          <w:szCs w:val="24"/>
        </w:rPr>
        <w:t xml:space="preserve">to recommend </w:t>
      </w:r>
      <w:r w:rsidR="004A4112">
        <w:rPr>
          <w:rFonts w:ascii="Courier New" w:eastAsiaTheme="minorHAnsi" w:hAnsi="Courier New" w:cs="Courier New"/>
          <w:szCs w:val="24"/>
        </w:rPr>
        <w:t>upgrading</w:t>
      </w:r>
      <w:r w:rsidR="007C4888">
        <w:rPr>
          <w:rFonts w:ascii="Courier New" w:eastAsiaTheme="minorHAnsi" w:hAnsi="Courier New" w:cs="Courier New"/>
          <w:szCs w:val="24"/>
        </w:rPr>
        <w:t xml:space="preserve"> </w:t>
      </w:r>
      <w:r w:rsidR="00B715D3">
        <w:rPr>
          <w:rFonts w:ascii="Courier New" w:eastAsiaTheme="minorHAnsi" w:hAnsi="Courier New" w:cs="Courier New"/>
          <w:szCs w:val="24"/>
        </w:rPr>
        <w:t xml:space="preserve">the applicant’s </w:t>
      </w:r>
      <w:r w:rsidR="001129A6">
        <w:rPr>
          <w:rFonts w:ascii="Courier New" w:eastAsiaTheme="minorHAnsi" w:hAnsi="Courier New" w:cs="Courier New"/>
          <w:szCs w:val="24"/>
        </w:rPr>
        <w:t>discharge or chang</w:t>
      </w:r>
      <w:r w:rsidR="004A4112">
        <w:rPr>
          <w:rFonts w:ascii="Courier New" w:eastAsiaTheme="minorHAnsi" w:hAnsi="Courier New" w:cs="Courier New"/>
          <w:szCs w:val="24"/>
        </w:rPr>
        <w:t>ing</w:t>
      </w:r>
      <w:r w:rsidR="001129A6">
        <w:rPr>
          <w:rFonts w:ascii="Courier New" w:eastAsiaTheme="minorHAnsi" w:hAnsi="Courier New" w:cs="Courier New"/>
          <w:szCs w:val="24"/>
        </w:rPr>
        <w:t xml:space="preserve"> his narrative reason for separation.</w:t>
      </w:r>
    </w:p>
    <w:p w:rsidR="001129A6" w:rsidRDefault="001129A6" w:rsidP="00E04112">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lastRenderedPageBreak/>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w:t>
      </w:r>
      <w:r w:rsidR="000D5B17">
        <w:rPr>
          <w:rFonts w:ascii="Courier New" w:eastAsiaTheme="minorHAnsi" w:hAnsi="Courier New" w:cs="Courier New"/>
          <w:szCs w:val="24"/>
        </w:rPr>
        <w:t>10-02514</w:t>
      </w:r>
      <w:r w:rsidRPr="00B70882">
        <w:rPr>
          <w:rFonts w:ascii="Courier New" w:eastAsiaTheme="minorHAnsi" w:hAnsi="Courier New" w:cs="Courier New"/>
          <w:szCs w:val="24"/>
        </w:rPr>
        <w:t xml:space="preserve"> in Executive Session on </w:t>
      </w:r>
      <w:r w:rsidR="004531BA">
        <w:rPr>
          <w:rFonts w:ascii="Courier New" w:eastAsiaTheme="minorHAnsi" w:hAnsi="Courier New" w:cs="Courier New"/>
          <w:szCs w:val="24"/>
        </w:rPr>
        <w:t>27 Jan 11</w:t>
      </w:r>
      <w:r w:rsidRPr="00B70882">
        <w:rPr>
          <w:rFonts w:ascii="Courier New" w:eastAsiaTheme="minorHAnsi" w:hAnsi="Courier New" w:cs="Courier New"/>
          <w:szCs w:val="24"/>
        </w:rPr>
        <w:t>, under the provisions of AFI 36-2603:</w:t>
      </w:r>
    </w:p>
    <w:p w:rsidR="004531BA" w:rsidRPr="004531BA" w:rsidRDefault="004531BA" w:rsidP="004531BA">
      <w:pPr>
        <w:tabs>
          <w:tab w:val="left" w:pos="288"/>
          <w:tab w:val="left" w:pos="4752"/>
        </w:tabs>
        <w:spacing w:line="240" w:lineRule="exact"/>
        <w:ind w:right="-720"/>
        <w:jc w:val="both"/>
        <w:rPr>
          <w:rFonts w:ascii="Courier New" w:hAnsi="Courier New"/>
        </w:rPr>
      </w:pPr>
    </w:p>
    <w:p w:rsidR="004531BA" w:rsidRPr="004531BA" w:rsidRDefault="004531BA" w:rsidP="00005465">
      <w:pPr>
        <w:tabs>
          <w:tab w:val="left" w:pos="720"/>
          <w:tab w:val="left" w:pos="4752"/>
        </w:tabs>
        <w:spacing w:line="240" w:lineRule="exact"/>
        <w:ind w:right="-720"/>
        <w:jc w:val="both"/>
        <w:rPr>
          <w:rFonts w:ascii="Courier New" w:hAnsi="Courier New"/>
        </w:rPr>
      </w:pPr>
      <w:r w:rsidRPr="004531BA">
        <w:rPr>
          <w:rFonts w:ascii="Courier New" w:hAnsi="Courier New"/>
        </w:rPr>
        <w:tab/>
      </w:r>
    </w:p>
    <w:p w:rsidR="004531BA" w:rsidRPr="004531BA" w:rsidRDefault="004531BA" w:rsidP="004531BA">
      <w:pPr>
        <w:tabs>
          <w:tab w:val="left" w:pos="288"/>
          <w:tab w:val="left" w:pos="4752"/>
        </w:tabs>
        <w:spacing w:line="240" w:lineRule="exact"/>
        <w:ind w:right="-720"/>
        <w:jc w:val="both"/>
        <w:rPr>
          <w:rFonts w:ascii="Courier New" w:hAnsi="Courier New"/>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documentary evidence was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Exhibit</w:t>
      </w:r>
      <w:r w:rsidR="00B15D6A">
        <w:rPr>
          <w:rFonts w:ascii="Courier New" w:hAnsi="Courier New" w:cs="Courier New"/>
          <w:szCs w:val="24"/>
        </w:rPr>
        <w:t> </w:t>
      </w:r>
      <w:r w:rsidRPr="003D0DAD">
        <w:rPr>
          <w:rFonts w:ascii="Courier New" w:hAnsi="Courier New" w:cs="Courier New"/>
          <w:szCs w:val="24"/>
        </w:rPr>
        <w:t xml:space="preserve">A.  DD Form 149, dated </w:t>
      </w:r>
      <w:r w:rsidR="004531BA">
        <w:rPr>
          <w:rFonts w:ascii="Courier New" w:hAnsi="Courier New" w:cs="Courier New"/>
          <w:szCs w:val="24"/>
        </w:rPr>
        <w:t>1 Jul 10</w:t>
      </w:r>
      <w:r w:rsidRPr="003D0DAD">
        <w:rPr>
          <w:rFonts w:ascii="Courier New" w:hAnsi="Courier New" w:cs="Courier New"/>
          <w:szCs w:val="24"/>
        </w:rPr>
        <w:t>.</w:t>
      </w: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w:t>
      </w:r>
      <w:r w:rsidR="00B15D6A">
        <w:rPr>
          <w:rFonts w:ascii="Courier New" w:hAnsi="Courier New" w:cs="Courier New"/>
          <w:szCs w:val="24"/>
        </w:rPr>
        <w:t> </w:t>
      </w:r>
      <w:r w:rsidRPr="003D0DAD">
        <w:rPr>
          <w:rFonts w:ascii="Courier New" w:hAnsi="Courier New" w:cs="Courier New"/>
          <w:szCs w:val="24"/>
        </w:rPr>
        <w:t>B.</w:t>
      </w:r>
      <w:r w:rsidR="00B15D6A">
        <w:rPr>
          <w:rFonts w:ascii="Courier New" w:hAnsi="Courier New" w:cs="Courier New"/>
          <w:szCs w:val="24"/>
        </w:rPr>
        <w:t>  </w:t>
      </w:r>
      <w:r w:rsidRPr="003D0DAD">
        <w:rPr>
          <w:rFonts w:ascii="Courier New" w:hAnsi="Courier New" w:cs="Courier New"/>
          <w:szCs w:val="24"/>
        </w:rPr>
        <w:t xml:space="preserve">Applicant's </w:t>
      </w:r>
      <w:r w:rsidR="004531BA">
        <w:rPr>
          <w:rFonts w:ascii="Courier New" w:hAnsi="Courier New" w:cs="Courier New"/>
          <w:szCs w:val="24"/>
        </w:rPr>
        <w:t>Master</w:t>
      </w:r>
      <w:r w:rsidR="00B15D6A">
        <w:rPr>
          <w:rFonts w:ascii="Courier New" w:hAnsi="Courier New" w:cs="Courier New"/>
          <w:szCs w:val="24"/>
        </w:rPr>
        <w:t xml:space="preserve"> </w:t>
      </w:r>
      <w:r w:rsidRPr="003D0DAD">
        <w:rPr>
          <w:rFonts w:ascii="Courier New" w:hAnsi="Courier New" w:cs="Courier New"/>
          <w:szCs w:val="24"/>
        </w:rPr>
        <w:t>Personnel Records.</w:t>
      </w:r>
    </w:p>
    <w:p w:rsidR="006B2AA0" w:rsidRDefault="00AF5216"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 xml:space="preserve">    </w:t>
      </w:r>
      <w:r>
        <w:rPr>
          <w:rFonts w:ascii="Courier New" w:hAnsi="Courier New" w:cs="Courier New"/>
          <w:szCs w:val="24"/>
        </w:rPr>
        <w:tab/>
        <w:t xml:space="preserve">Exhibit C.  </w:t>
      </w:r>
      <w:r w:rsidR="006B2AA0" w:rsidRPr="003D0DAD">
        <w:rPr>
          <w:rFonts w:ascii="Courier New" w:hAnsi="Courier New" w:cs="Courier New"/>
          <w:szCs w:val="24"/>
        </w:rPr>
        <w:t xml:space="preserve">Letter, </w:t>
      </w:r>
      <w:r w:rsidR="009D071D">
        <w:rPr>
          <w:rFonts w:ascii="Courier New" w:hAnsi="Courier New" w:cs="Courier New"/>
          <w:szCs w:val="24"/>
        </w:rPr>
        <w:t xml:space="preserve">AFBCMR, </w:t>
      </w:r>
      <w:r w:rsidR="006B2AA0">
        <w:rPr>
          <w:rFonts w:ascii="Courier New" w:hAnsi="Courier New" w:cs="Courier New"/>
          <w:szCs w:val="24"/>
        </w:rPr>
        <w:t xml:space="preserve">dated </w:t>
      </w:r>
      <w:r w:rsidR="004531BA">
        <w:rPr>
          <w:rFonts w:ascii="Courier New" w:hAnsi="Courier New" w:cs="Courier New"/>
          <w:szCs w:val="24"/>
        </w:rPr>
        <w:t>1 Oct 10</w:t>
      </w:r>
      <w:r w:rsidR="00FA34D0">
        <w:rPr>
          <w:rFonts w:ascii="Courier New" w:hAnsi="Courier New" w:cs="Courier New"/>
          <w:szCs w:val="24"/>
        </w:rPr>
        <w:t>, w/</w:t>
      </w:r>
      <w:proofErr w:type="spellStart"/>
      <w:r w:rsidR="00FA34D0">
        <w:rPr>
          <w:rFonts w:ascii="Courier New" w:hAnsi="Courier New" w:cs="Courier New"/>
          <w:szCs w:val="24"/>
        </w:rPr>
        <w:t>atch</w:t>
      </w:r>
      <w:proofErr w:type="spellEnd"/>
      <w:r w:rsidR="006B2AA0" w:rsidRPr="003D0DAD">
        <w:rPr>
          <w:rFonts w:ascii="Courier New" w:hAnsi="Courier New" w:cs="Courier New"/>
          <w:szCs w:val="24"/>
        </w:rPr>
        <w:t>.</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005465">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0D5B17">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15" w:other="15"/>
          <w:cols w:space="720"/>
          <w:titlePg/>
          <w:docGrid w:linePitch="360"/>
        </w:sectPr>
      </w:pPr>
    </w:p>
    <w:p w:rsidR="00B70882" w:rsidRPr="00D81189" w:rsidRDefault="00B70882" w:rsidP="001C6039">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C4" w:rsidRDefault="002717C4" w:rsidP="00A204E9">
      <w:r>
        <w:separator/>
      </w:r>
    </w:p>
  </w:endnote>
  <w:endnote w:type="continuationSeparator" w:id="0">
    <w:p w:rsidR="002717C4" w:rsidRDefault="002717C4"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69" w:rsidRDefault="00A6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D465A3" w:rsidRDefault="004A4112" w:rsidP="00D46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A63B69" w:rsidRDefault="004A4112" w:rsidP="00A63B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D57852" w:rsidRDefault="004A4112"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C4" w:rsidRDefault="002717C4" w:rsidP="00A204E9">
      <w:r>
        <w:separator/>
      </w:r>
    </w:p>
  </w:footnote>
  <w:footnote w:type="continuationSeparator" w:id="0">
    <w:p w:rsidR="002717C4" w:rsidRDefault="002717C4"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69" w:rsidRDefault="00A6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A63B69" w:rsidRDefault="004A4112" w:rsidP="00A6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A63B69" w:rsidRDefault="004A4112" w:rsidP="00A63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12" w:rsidRPr="00D57852" w:rsidRDefault="004A4112"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91F"/>
    <w:rsid w:val="00001AE3"/>
    <w:rsid w:val="00005465"/>
    <w:rsid w:val="00020331"/>
    <w:rsid w:val="00032365"/>
    <w:rsid w:val="000441E7"/>
    <w:rsid w:val="000675CF"/>
    <w:rsid w:val="00075A65"/>
    <w:rsid w:val="00075B4D"/>
    <w:rsid w:val="00094367"/>
    <w:rsid w:val="000A2AD2"/>
    <w:rsid w:val="000B5D39"/>
    <w:rsid w:val="000D1E1F"/>
    <w:rsid w:val="000D5B17"/>
    <w:rsid w:val="000E310B"/>
    <w:rsid w:val="000F5780"/>
    <w:rsid w:val="00110977"/>
    <w:rsid w:val="001129A6"/>
    <w:rsid w:val="00112D2B"/>
    <w:rsid w:val="00121407"/>
    <w:rsid w:val="001349D2"/>
    <w:rsid w:val="00140407"/>
    <w:rsid w:val="00143B7A"/>
    <w:rsid w:val="00147D70"/>
    <w:rsid w:val="00156967"/>
    <w:rsid w:val="00177F69"/>
    <w:rsid w:val="00184722"/>
    <w:rsid w:val="00191F3A"/>
    <w:rsid w:val="001946C1"/>
    <w:rsid w:val="001A3F79"/>
    <w:rsid w:val="001C6039"/>
    <w:rsid w:val="001E56D2"/>
    <w:rsid w:val="001F3BD7"/>
    <w:rsid w:val="0020353F"/>
    <w:rsid w:val="00210524"/>
    <w:rsid w:val="00210745"/>
    <w:rsid w:val="0022522C"/>
    <w:rsid w:val="002717C4"/>
    <w:rsid w:val="00272503"/>
    <w:rsid w:val="002809EB"/>
    <w:rsid w:val="002B46EC"/>
    <w:rsid w:val="002B6EBC"/>
    <w:rsid w:val="002D42B3"/>
    <w:rsid w:val="002D45D7"/>
    <w:rsid w:val="002D4CA2"/>
    <w:rsid w:val="002E5311"/>
    <w:rsid w:val="002F318D"/>
    <w:rsid w:val="00304963"/>
    <w:rsid w:val="00317A63"/>
    <w:rsid w:val="0033121C"/>
    <w:rsid w:val="00333AA6"/>
    <w:rsid w:val="00382BF2"/>
    <w:rsid w:val="003860ED"/>
    <w:rsid w:val="003870A0"/>
    <w:rsid w:val="003B544C"/>
    <w:rsid w:val="003B5DCB"/>
    <w:rsid w:val="003C0E71"/>
    <w:rsid w:val="003D439F"/>
    <w:rsid w:val="003F3320"/>
    <w:rsid w:val="003F654C"/>
    <w:rsid w:val="004238B3"/>
    <w:rsid w:val="00430140"/>
    <w:rsid w:val="0043600B"/>
    <w:rsid w:val="004363E5"/>
    <w:rsid w:val="004377CE"/>
    <w:rsid w:val="004531BA"/>
    <w:rsid w:val="00476502"/>
    <w:rsid w:val="00486910"/>
    <w:rsid w:val="00486BBF"/>
    <w:rsid w:val="00487178"/>
    <w:rsid w:val="00492C13"/>
    <w:rsid w:val="00496802"/>
    <w:rsid w:val="004A4112"/>
    <w:rsid w:val="005167A0"/>
    <w:rsid w:val="00550777"/>
    <w:rsid w:val="0055205B"/>
    <w:rsid w:val="00552AE5"/>
    <w:rsid w:val="005536F1"/>
    <w:rsid w:val="0055391D"/>
    <w:rsid w:val="0056253D"/>
    <w:rsid w:val="005A18D7"/>
    <w:rsid w:val="005A7AF5"/>
    <w:rsid w:val="005B4926"/>
    <w:rsid w:val="005B6815"/>
    <w:rsid w:val="005C2BA8"/>
    <w:rsid w:val="005D09C1"/>
    <w:rsid w:val="005D259E"/>
    <w:rsid w:val="005F3624"/>
    <w:rsid w:val="006052A4"/>
    <w:rsid w:val="006064C8"/>
    <w:rsid w:val="00614E0D"/>
    <w:rsid w:val="006354A8"/>
    <w:rsid w:val="00647AFE"/>
    <w:rsid w:val="006579F6"/>
    <w:rsid w:val="00673D7E"/>
    <w:rsid w:val="0068020F"/>
    <w:rsid w:val="0068506E"/>
    <w:rsid w:val="00695785"/>
    <w:rsid w:val="006A0971"/>
    <w:rsid w:val="006A42EA"/>
    <w:rsid w:val="006B2AA0"/>
    <w:rsid w:val="00717E6F"/>
    <w:rsid w:val="007459B6"/>
    <w:rsid w:val="007529F7"/>
    <w:rsid w:val="00764551"/>
    <w:rsid w:val="00765276"/>
    <w:rsid w:val="00773036"/>
    <w:rsid w:val="00777065"/>
    <w:rsid w:val="007C339E"/>
    <w:rsid w:val="007C4888"/>
    <w:rsid w:val="007F0794"/>
    <w:rsid w:val="007F1B20"/>
    <w:rsid w:val="007F412A"/>
    <w:rsid w:val="007F530C"/>
    <w:rsid w:val="008270F5"/>
    <w:rsid w:val="00830656"/>
    <w:rsid w:val="008420CA"/>
    <w:rsid w:val="00863B30"/>
    <w:rsid w:val="00873ED2"/>
    <w:rsid w:val="00885ED5"/>
    <w:rsid w:val="00886AF3"/>
    <w:rsid w:val="00893176"/>
    <w:rsid w:val="008A75EB"/>
    <w:rsid w:val="008B38B6"/>
    <w:rsid w:val="008C044A"/>
    <w:rsid w:val="008C0A79"/>
    <w:rsid w:val="008C433E"/>
    <w:rsid w:val="008C581F"/>
    <w:rsid w:val="008D031A"/>
    <w:rsid w:val="008F2203"/>
    <w:rsid w:val="00901060"/>
    <w:rsid w:val="0092039C"/>
    <w:rsid w:val="009218BC"/>
    <w:rsid w:val="009218E7"/>
    <w:rsid w:val="00922EC0"/>
    <w:rsid w:val="00925B1C"/>
    <w:rsid w:val="00936507"/>
    <w:rsid w:val="0094534D"/>
    <w:rsid w:val="00952040"/>
    <w:rsid w:val="00964C79"/>
    <w:rsid w:val="009758C5"/>
    <w:rsid w:val="009A09F7"/>
    <w:rsid w:val="009B0561"/>
    <w:rsid w:val="009D071D"/>
    <w:rsid w:val="00A01356"/>
    <w:rsid w:val="00A03415"/>
    <w:rsid w:val="00A204E9"/>
    <w:rsid w:val="00A24AF3"/>
    <w:rsid w:val="00A269F8"/>
    <w:rsid w:val="00A26BBB"/>
    <w:rsid w:val="00A3153E"/>
    <w:rsid w:val="00A434D5"/>
    <w:rsid w:val="00A45A76"/>
    <w:rsid w:val="00A522EF"/>
    <w:rsid w:val="00A52784"/>
    <w:rsid w:val="00A63B69"/>
    <w:rsid w:val="00A67394"/>
    <w:rsid w:val="00A912F3"/>
    <w:rsid w:val="00A93945"/>
    <w:rsid w:val="00A9647D"/>
    <w:rsid w:val="00AB7698"/>
    <w:rsid w:val="00AC2613"/>
    <w:rsid w:val="00AE254F"/>
    <w:rsid w:val="00AF25BE"/>
    <w:rsid w:val="00AF5216"/>
    <w:rsid w:val="00AF6042"/>
    <w:rsid w:val="00B0215B"/>
    <w:rsid w:val="00B1076D"/>
    <w:rsid w:val="00B12331"/>
    <w:rsid w:val="00B14998"/>
    <w:rsid w:val="00B15D6A"/>
    <w:rsid w:val="00B4375A"/>
    <w:rsid w:val="00B70882"/>
    <w:rsid w:val="00B715D3"/>
    <w:rsid w:val="00B7181C"/>
    <w:rsid w:val="00B740AA"/>
    <w:rsid w:val="00B86BC1"/>
    <w:rsid w:val="00BB1763"/>
    <w:rsid w:val="00BB20DD"/>
    <w:rsid w:val="00BB63BC"/>
    <w:rsid w:val="00BD0068"/>
    <w:rsid w:val="00BE14C4"/>
    <w:rsid w:val="00BE5386"/>
    <w:rsid w:val="00BF4358"/>
    <w:rsid w:val="00C05BAF"/>
    <w:rsid w:val="00C16ABA"/>
    <w:rsid w:val="00C173CA"/>
    <w:rsid w:val="00C21073"/>
    <w:rsid w:val="00C33F0B"/>
    <w:rsid w:val="00C6326E"/>
    <w:rsid w:val="00C711E4"/>
    <w:rsid w:val="00C73859"/>
    <w:rsid w:val="00C813D3"/>
    <w:rsid w:val="00CA11C8"/>
    <w:rsid w:val="00CA4F93"/>
    <w:rsid w:val="00CA5F72"/>
    <w:rsid w:val="00CA714E"/>
    <w:rsid w:val="00CB3A1F"/>
    <w:rsid w:val="00CC22BE"/>
    <w:rsid w:val="00CC4549"/>
    <w:rsid w:val="00CC4CAF"/>
    <w:rsid w:val="00CE74E9"/>
    <w:rsid w:val="00D14989"/>
    <w:rsid w:val="00D403A5"/>
    <w:rsid w:val="00D437C5"/>
    <w:rsid w:val="00D465A3"/>
    <w:rsid w:val="00D57852"/>
    <w:rsid w:val="00D81189"/>
    <w:rsid w:val="00D8438F"/>
    <w:rsid w:val="00D8662A"/>
    <w:rsid w:val="00D87E5E"/>
    <w:rsid w:val="00DB09C8"/>
    <w:rsid w:val="00DE3191"/>
    <w:rsid w:val="00E04112"/>
    <w:rsid w:val="00E61662"/>
    <w:rsid w:val="00E77698"/>
    <w:rsid w:val="00EA4CB5"/>
    <w:rsid w:val="00EA5F4E"/>
    <w:rsid w:val="00EB6BF9"/>
    <w:rsid w:val="00EC0D31"/>
    <w:rsid w:val="00EC589F"/>
    <w:rsid w:val="00EC5AD9"/>
    <w:rsid w:val="00ED0A11"/>
    <w:rsid w:val="00ED1615"/>
    <w:rsid w:val="00ED6D39"/>
    <w:rsid w:val="00EE5356"/>
    <w:rsid w:val="00EF09A1"/>
    <w:rsid w:val="00F05350"/>
    <w:rsid w:val="00F15DFC"/>
    <w:rsid w:val="00F225C0"/>
    <w:rsid w:val="00F23B91"/>
    <w:rsid w:val="00F30CF9"/>
    <w:rsid w:val="00F324AC"/>
    <w:rsid w:val="00F73EA4"/>
    <w:rsid w:val="00F754D6"/>
    <w:rsid w:val="00F76818"/>
    <w:rsid w:val="00F80E10"/>
    <w:rsid w:val="00FA34D0"/>
    <w:rsid w:val="00FB35BD"/>
    <w:rsid w:val="00FB753A"/>
    <w:rsid w:val="00FC16E9"/>
    <w:rsid w:val="00FC4CFA"/>
    <w:rsid w:val="00FD0CE5"/>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A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2020-03-24T16:06:00Z</dcterms:created>
  <dcterms:modified xsi:type="dcterms:W3CDTF">2020-04-21T16:34:00Z</dcterms:modified>
  <cp:category/>
</cp:coreProperties>
</file>