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C5" w:rsidRPr="00DB06C1" w:rsidRDefault="001265C5" w:rsidP="001265C5">
      <w:pPr>
        <w:tabs>
          <w:tab w:val="left" w:pos="288"/>
          <w:tab w:val="left" w:pos="4752"/>
        </w:tabs>
        <w:spacing w:line="240" w:lineRule="exact"/>
        <w:ind w:right="-720"/>
        <w:jc w:val="center"/>
        <w:rPr>
          <w:color w:val="auto"/>
        </w:rPr>
      </w:pPr>
      <w:r w:rsidRPr="00DB06C1">
        <w:rPr>
          <w:color w:val="auto"/>
        </w:rPr>
        <w:t>RECORD OF PROCEEDINGS</w:t>
      </w:r>
    </w:p>
    <w:p w:rsidR="001265C5" w:rsidRPr="00DB06C1" w:rsidRDefault="001265C5" w:rsidP="001265C5">
      <w:pPr>
        <w:tabs>
          <w:tab w:val="left" w:pos="288"/>
          <w:tab w:val="left" w:pos="4752"/>
        </w:tabs>
        <w:spacing w:line="240" w:lineRule="exact"/>
        <w:ind w:right="-720"/>
        <w:jc w:val="center"/>
        <w:rPr>
          <w:color w:val="auto"/>
        </w:rPr>
      </w:pPr>
      <w:r w:rsidRPr="00DB06C1">
        <w:rPr>
          <w:color w:val="auto"/>
        </w:rPr>
        <w:t>AIR FORCE BOARD FOR CORRECTION OF MILITARY RECORDS</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r w:rsidRPr="00DB06C1">
        <w:rPr>
          <w:color w:val="auto"/>
        </w:rPr>
        <w:t>IN THE MATTER OF:</w:t>
      </w:r>
      <w:r w:rsidRPr="00DB06C1">
        <w:rPr>
          <w:color w:val="auto"/>
        </w:rPr>
        <w:tab/>
        <w:t>DOCKET NUMBER:  BC-20</w:t>
      </w:r>
      <w:r w:rsidR="00272E99">
        <w:rPr>
          <w:color w:val="auto"/>
        </w:rPr>
        <w:t>10-0</w:t>
      </w:r>
      <w:r w:rsidR="00EA5D02">
        <w:rPr>
          <w:color w:val="auto"/>
        </w:rPr>
        <w:t>2950</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r w:rsidRPr="00DB06C1">
        <w:rPr>
          <w:color w:val="auto"/>
        </w:rPr>
        <w:tab/>
      </w:r>
      <w:r w:rsidR="00AA6FD8">
        <w:rPr>
          <w:color w:val="auto"/>
        </w:rPr>
        <w:t>XXXXXXX</w:t>
      </w:r>
      <w:r w:rsidRPr="00DB06C1">
        <w:rPr>
          <w:color w:val="auto"/>
        </w:rPr>
        <w:tab/>
        <w:t>COUNSEL:  NONE</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r w:rsidRPr="00DB06C1">
        <w:rPr>
          <w:color w:val="auto"/>
        </w:rPr>
        <w:tab/>
      </w:r>
      <w:r w:rsidRPr="00DB06C1">
        <w:rPr>
          <w:color w:val="auto"/>
        </w:rPr>
        <w:tab/>
        <w:t>HEARING DESIRED:  NO</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APPLICANT REQUESTS THAT</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H</w:t>
      </w:r>
      <w:r w:rsidR="00272E99">
        <w:rPr>
          <w:color w:val="auto"/>
        </w:rPr>
        <w:t>is Reentry (RE) code of 2C (</w:t>
      </w:r>
      <w:r w:rsidR="000474F1">
        <w:rPr>
          <w:color w:val="auto"/>
        </w:rPr>
        <w:t>E</w:t>
      </w:r>
      <w:r w:rsidR="00DB06C1">
        <w:rPr>
          <w:color w:val="auto"/>
        </w:rPr>
        <w:t>ntry level separation without characterization of service</w:t>
      </w:r>
      <w:r w:rsidRPr="00DB06C1">
        <w:rPr>
          <w:color w:val="auto"/>
        </w:rPr>
        <w:t xml:space="preserve">) be </w:t>
      </w:r>
      <w:r w:rsidR="00EA5D02">
        <w:rPr>
          <w:color w:val="auto"/>
        </w:rPr>
        <w:t>changed so he may reenlist.</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APPLICANT CONTENDS THAT</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EA5D02" w:rsidRDefault="00EA5D02" w:rsidP="001265C5">
      <w:pPr>
        <w:tabs>
          <w:tab w:val="left" w:pos="288"/>
          <w:tab w:val="left" w:pos="4752"/>
        </w:tabs>
        <w:spacing w:line="240" w:lineRule="exact"/>
        <w:ind w:right="-720"/>
        <w:jc w:val="both"/>
        <w:rPr>
          <w:color w:val="auto"/>
        </w:rPr>
      </w:pPr>
      <w:r>
        <w:rPr>
          <w:color w:val="auto"/>
        </w:rPr>
        <w:t xml:space="preserve">His RE code should be changed so he can reenlist in the Air Force and continue </w:t>
      </w:r>
      <w:r w:rsidR="00A02CD9">
        <w:rPr>
          <w:color w:val="auto"/>
        </w:rPr>
        <w:t xml:space="preserve">his service </w:t>
      </w:r>
      <w:r>
        <w:rPr>
          <w:color w:val="auto"/>
        </w:rPr>
        <w:t xml:space="preserve">where he left off.  He suffered from </w:t>
      </w:r>
      <w:r w:rsidR="003938DB">
        <w:rPr>
          <w:color w:val="auto"/>
        </w:rPr>
        <w:t>e</w:t>
      </w:r>
      <w:r>
        <w:rPr>
          <w:color w:val="auto"/>
        </w:rPr>
        <w:t>nuresis during basic military training (BMT) due to the stress of the new environment.  He sought treatment for the condition, but to no avail.  He wanted to try stronger medication, but was not allowed to do so.  He was given the choice to continue training, or go home.  He was too embarrassed by his condition</w:t>
      </w:r>
      <w:r w:rsidR="00A02CD9">
        <w:rPr>
          <w:color w:val="auto"/>
        </w:rPr>
        <w:t xml:space="preserve"> to continue with training</w:t>
      </w:r>
      <w:r>
        <w:rPr>
          <w:color w:val="auto"/>
        </w:rPr>
        <w:t xml:space="preserve">, so he chose to be discharged.  To this day, he regrets leaving BMT.  He has not suffered </w:t>
      </w:r>
      <w:r w:rsidR="00A02CD9">
        <w:rPr>
          <w:color w:val="auto"/>
        </w:rPr>
        <w:t>the symptoms of</w:t>
      </w:r>
      <w:r>
        <w:rPr>
          <w:color w:val="auto"/>
        </w:rPr>
        <w:t xml:space="preserve"> </w:t>
      </w:r>
      <w:r w:rsidR="003938DB">
        <w:rPr>
          <w:color w:val="auto"/>
        </w:rPr>
        <w:t>e</w:t>
      </w:r>
      <w:r>
        <w:rPr>
          <w:color w:val="auto"/>
        </w:rPr>
        <w:t>nuresis since leaving the Air Force and the stresses of his current profession in corrections has not caused him to have another episode.</w:t>
      </w:r>
    </w:p>
    <w:p w:rsidR="00EA5D02" w:rsidRDefault="00EA5D02" w:rsidP="001265C5">
      <w:pPr>
        <w:tabs>
          <w:tab w:val="left" w:pos="288"/>
          <w:tab w:val="left" w:pos="4752"/>
        </w:tabs>
        <w:spacing w:line="240" w:lineRule="exact"/>
        <w:ind w:right="-720"/>
        <w:jc w:val="both"/>
        <w:rPr>
          <w:color w:val="auto"/>
        </w:rPr>
      </w:pPr>
    </w:p>
    <w:p w:rsidR="001265C5" w:rsidRDefault="001265C5" w:rsidP="001265C5">
      <w:pPr>
        <w:tabs>
          <w:tab w:val="left" w:pos="288"/>
          <w:tab w:val="left" w:pos="4752"/>
        </w:tabs>
        <w:spacing w:line="240" w:lineRule="exact"/>
        <w:ind w:right="-720"/>
        <w:jc w:val="both"/>
        <w:rPr>
          <w:color w:val="auto"/>
        </w:rPr>
      </w:pPr>
      <w:r w:rsidRPr="00DB06C1">
        <w:rPr>
          <w:color w:val="auto"/>
        </w:rPr>
        <w:t xml:space="preserve">In support of his </w:t>
      </w:r>
      <w:r w:rsidR="00A02CD9">
        <w:rPr>
          <w:color w:val="auto"/>
        </w:rPr>
        <w:t>request</w:t>
      </w:r>
      <w:r w:rsidRPr="00DB06C1">
        <w:rPr>
          <w:color w:val="auto"/>
        </w:rPr>
        <w:t xml:space="preserve">, the applicant provides </w:t>
      </w:r>
      <w:r w:rsidR="00EA5D02">
        <w:rPr>
          <w:color w:val="auto"/>
        </w:rPr>
        <w:t>an expanded statement and documentation from his attending physician.</w:t>
      </w:r>
    </w:p>
    <w:p w:rsidR="00F415C3" w:rsidRPr="00DB06C1" w:rsidRDefault="00F415C3"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The applicant’s complete submission</w:t>
      </w:r>
      <w:r w:rsidR="00C33F93" w:rsidRPr="00DB06C1">
        <w:rPr>
          <w:color w:val="auto"/>
        </w:rPr>
        <w:t>, with attachment</w:t>
      </w:r>
      <w:r w:rsidR="00EA5D02">
        <w:rPr>
          <w:color w:val="auto"/>
        </w:rPr>
        <w:t>s</w:t>
      </w:r>
      <w:r w:rsidR="00CA1C2E" w:rsidRPr="00DB06C1">
        <w:rPr>
          <w:color w:val="auto"/>
        </w:rPr>
        <w:t>,</w:t>
      </w:r>
      <w:r w:rsidR="00C33F93" w:rsidRPr="00DB06C1">
        <w:rPr>
          <w:color w:val="auto"/>
        </w:rPr>
        <w:t xml:space="preserve"> </w:t>
      </w:r>
      <w:r w:rsidRPr="00DB06C1">
        <w:rPr>
          <w:color w:val="auto"/>
        </w:rPr>
        <w:t>is at Exhibit A.</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u w:val="single"/>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STATEMENT OF FACTS</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4F6015" w:rsidRPr="004F6015" w:rsidRDefault="004F6015" w:rsidP="004F6015">
      <w:pPr>
        <w:tabs>
          <w:tab w:val="left" w:pos="288"/>
          <w:tab w:val="left" w:pos="4752"/>
        </w:tabs>
        <w:spacing w:line="240" w:lineRule="exact"/>
        <w:ind w:right="-720"/>
        <w:jc w:val="both"/>
        <w:rPr>
          <w:color w:val="auto"/>
        </w:rPr>
      </w:pPr>
      <w:r w:rsidRPr="004F6015">
        <w:rPr>
          <w:color w:val="auto"/>
        </w:rPr>
        <w:t>The relevant facts pertaining to this application are contained in the letter</w:t>
      </w:r>
      <w:r>
        <w:rPr>
          <w:color w:val="auto"/>
        </w:rPr>
        <w:t>s</w:t>
      </w:r>
      <w:r w:rsidRPr="004F6015">
        <w:rPr>
          <w:color w:val="auto"/>
        </w:rPr>
        <w:t xml:space="preserve"> prepared by the appropriate office</w:t>
      </w:r>
      <w:r>
        <w:rPr>
          <w:color w:val="auto"/>
        </w:rPr>
        <w:t>s</w:t>
      </w:r>
      <w:r w:rsidRPr="004F6015">
        <w:rPr>
          <w:color w:val="auto"/>
        </w:rPr>
        <w:t xml:space="preserve"> of the Air Force.  Accordingly, there is no need to recite these facts in this Record of Proceedings.</w:t>
      </w:r>
    </w:p>
    <w:p w:rsidR="006A4D46" w:rsidRDefault="006A4D46"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rPr>
      </w:pPr>
    </w:p>
    <w:p w:rsidR="00EA5D02" w:rsidRDefault="00EA5D02" w:rsidP="001265C5">
      <w:pPr>
        <w:tabs>
          <w:tab w:val="left" w:pos="288"/>
          <w:tab w:val="left" w:pos="4752"/>
        </w:tabs>
        <w:spacing w:line="240" w:lineRule="exact"/>
        <w:ind w:right="-720"/>
        <w:jc w:val="both"/>
        <w:rPr>
          <w:color w:val="auto"/>
          <w:u w:val="single"/>
        </w:rPr>
      </w:pPr>
    </w:p>
    <w:p w:rsidR="00EA5D02" w:rsidRDefault="00EA5D02" w:rsidP="001265C5">
      <w:pPr>
        <w:tabs>
          <w:tab w:val="left" w:pos="288"/>
          <w:tab w:val="left" w:pos="4752"/>
        </w:tabs>
        <w:spacing w:line="240" w:lineRule="exact"/>
        <w:ind w:right="-720"/>
        <w:jc w:val="both"/>
        <w:rPr>
          <w:color w:val="auto"/>
          <w:u w:val="single"/>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lastRenderedPageBreak/>
        <w:t>AIR FORCE EVALUATION</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B91DF9" w:rsidRDefault="00B91DF9" w:rsidP="00E74F2E">
      <w:pPr>
        <w:tabs>
          <w:tab w:val="left" w:pos="288"/>
          <w:tab w:val="left" w:pos="4752"/>
        </w:tabs>
        <w:spacing w:line="240" w:lineRule="exact"/>
        <w:ind w:right="-720"/>
        <w:jc w:val="both"/>
        <w:rPr>
          <w:color w:val="auto"/>
        </w:rPr>
      </w:pPr>
      <w:r>
        <w:rPr>
          <w:color w:val="auto"/>
        </w:rPr>
        <w:t xml:space="preserve">AETC/SGPS recommends denial, indicating there is no evidence of an error or injustice.  The applicant contends he only had a few episodes associated with </w:t>
      </w:r>
      <w:r w:rsidR="003938DB">
        <w:rPr>
          <w:color w:val="auto"/>
        </w:rPr>
        <w:t>enuresis</w:t>
      </w:r>
      <w:r>
        <w:rPr>
          <w:color w:val="auto"/>
        </w:rPr>
        <w:t xml:space="preserve"> while he was in BMT.  He indicates he no longer suffers </w:t>
      </w:r>
      <w:r w:rsidR="00532E6C">
        <w:rPr>
          <w:color w:val="auto"/>
        </w:rPr>
        <w:t xml:space="preserve">from </w:t>
      </w:r>
      <w:r w:rsidR="004577B1">
        <w:rPr>
          <w:color w:val="auto"/>
        </w:rPr>
        <w:t xml:space="preserve">these symptoms </w:t>
      </w:r>
      <w:r>
        <w:rPr>
          <w:color w:val="auto"/>
        </w:rPr>
        <w:t>and, as such, is fit for reenlist</w:t>
      </w:r>
      <w:r w:rsidR="00A02CD9">
        <w:rPr>
          <w:color w:val="auto"/>
        </w:rPr>
        <w:t>ment</w:t>
      </w:r>
      <w:r>
        <w:rPr>
          <w:color w:val="auto"/>
        </w:rPr>
        <w:t xml:space="preserve"> in the Air Force.  However, a review of his records reveals he has </w:t>
      </w:r>
      <w:r w:rsidR="004577B1">
        <w:rPr>
          <w:color w:val="auto"/>
        </w:rPr>
        <w:t xml:space="preserve">suffered these symptoms </w:t>
      </w:r>
      <w:r>
        <w:rPr>
          <w:color w:val="auto"/>
        </w:rPr>
        <w:t xml:space="preserve">since the age of six, with four to five episodes per week.  During BMT, he suffered two to three episodes in his sleep, and one to two episodes while </w:t>
      </w:r>
      <w:r w:rsidR="00A02CD9">
        <w:rPr>
          <w:color w:val="auto"/>
        </w:rPr>
        <w:t xml:space="preserve">he was </w:t>
      </w:r>
      <w:r>
        <w:rPr>
          <w:color w:val="auto"/>
        </w:rPr>
        <w:t xml:space="preserve">awake.  He was seen at the Reid clinic and prescribed medication which proved </w:t>
      </w:r>
      <w:r w:rsidR="004577B1">
        <w:rPr>
          <w:color w:val="auto"/>
        </w:rPr>
        <w:t xml:space="preserve">to be </w:t>
      </w:r>
      <w:r>
        <w:rPr>
          <w:color w:val="auto"/>
        </w:rPr>
        <w:t>ineffective.  Since the condition is not compatible with military service, he was processed for release and separated</w:t>
      </w:r>
      <w:r w:rsidR="004577B1">
        <w:rPr>
          <w:color w:val="auto"/>
        </w:rPr>
        <w:t>.</w:t>
      </w:r>
    </w:p>
    <w:p w:rsidR="004577B1" w:rsidRDefault="004577B1" w:rsidP="00E74F2E">
      <w:pPr>
        <w:tabs>
          <w:tab w:val="left" w:pos="288"/>
          <w:tab w:val="left" w:pos="4752"/>
        </w:tabs>
        <w:spacing w:line="240" w:lineRule="exact"/>
        <w:ind w:right="-720"/>
        <w:jc w:val="both"/>
        <w:rPr>
          <w:color w:val="auto"/>
        </w:rPr>
      </w:pPr>
    </w:p>
    <w:p w:rsidR="004577B1" w:rsidRDefault="004577B1" w:rsidP="00E74F2E">
      <w:pPr>
        <w:tabs>
          <w:tab w:val="left" w:pos="288"/>
          <w:tab w:val="left" w:pos="4752"/>
        </w:tabs>
        <w:spacing w:line="240" w:lineRule="exact"/>
        <w:ind w:right="-720"/>
        <w:jc w:val="both"/>
        <w:rPr>
          <w:color w:val="auto"/>
        </w:rPr>
      </w:pPr>
      <w:r>
        <w:rPr>
          <w:color w:val="auto"/>
        </w:rPr>
        <w:t>A complete copy of the AETC/SGPS evaluation is at Exhibit C.</w:t>
      </w:r>
    </w:p>
    <w:p w:rsidR="00B91DF9" w:rsidRDefault="00B91DF9" w:rsidP="00E74F2E">
      <w:pPr>
        <w:tabs>
          <w:tab w:val="left" w:pos="288"/>
          <w:tab w:val="left" w:pos="4752"/>
        </w:tabs>
        <w:spacing w:line="240" w:lineRule="exact"/>
        <w:ind w:right="-720"/>
        <w:jc w:val="both"/>
        <w:rPr>
          <w:color w:val="auto"/>
        </w:rPr>
      </w:pPr>
    </w:p>
    <w:p w:rsidR="00B91DF9" w:rsidRDefault="00E74F2E" w:rsidP="00E74F2E">
      <w:pPr>
        <w:tabs>
          <w:tab w:val="left" w:pos="288"/>
          <w:tab w:val="left" w:pos="4752"/>
        </w:tabs>
        <w:spacing w:line="240" w:lineRule="exact"/>
        <w:ind w:right="-720"/>
        <w:jc w:val="both"/>
        <w:rPr>
          <w:color w:val="auto"/>
        </w:rPr>
      </w:pPr>
      <w:r w:rsidRPr="00DB06C1">
        <w:rPr>
          <w:color w:val="auto"/>
        </w:rPr>
        <w:t>AFPC/DPSO</w:t>
      </w:r>
      <w:r w:rsidR="00B91DF9">
        <w:rPr>
          <w:color w:val="auto"/>
        </w:rPr>
        <w:t>A</w:t>
      </w:r>
      <w:r w:rsidRPr="00DB06C1">
        <w:rPr>
          <w:color w:val="auto"/>
        </w:rPr>
        <w:t xml:space="preserve"> </w:t>
      </w:r>
      <w:r>
        <w:rPr>
          <w:color w:val="auto"/>
        </w:rPr>
        <w:t xml:space="preserve">recommends </w:t>
      </w:r>
      <w:r w:rsidR="004F6015">
        <w:rPr>
          <w:color w:val="auto"/>
        </w:rPr>
        <w:t>denial, indicating there is no evidence of an error or injustice</w:t>
      </w:r>
      <w:r w:rsidR="00B91DF9">
        <w:rPr>
          <w:color w:val="auto"/>
        </w:rPr>
        <w:t xml:space="preserve">.  The applicant was involuntarily </w:t>
      </w:r>
      <w:r w:rsidR="003938DB">
        <w:rPr>
          <w:color w:val="auto"/>
        </w:rPr>
        <w:t>discharged</w:t>
      </w:r>
      <w:r w:rsidR="00B91DF9">
        <w:rPr>
          <w:color w:val="auto"/>
        </w:rPr>
        <w:t xml:space="preserve"> with an entry level separation and uncharacterized service on 28 Oct 09, after serving 28 days on active duty.</w:t>
      </w:r>
      <w:r w:rsidR="004F6015">
        <w:rPr>
          <w:color w:val="auto"/>
        </w:rPr>
        <w:t xml:space="preserve"> </w:t>
      </w:r>
      <w:r w:rsidR="00B91DF9">
        <w:rPr>
          <w:color w:val="auto"/>
        </w:rPr>
        <w:t xml:space="preserve">  He received an RE code of 2C as required by AFI 36-2606, </w:t>
      </w:r>
      <w:r w:rsidR="00B91DF9" w:rsidRPr="00B91DF9">
        <w:rPr>
          <w:i/>
          <w:color w:val="auto"/>
        </w:rPr>
        <w:t>Reenlistments in the US Air Force</w:t>
      </w:r>
      <w:r w:rsidR="00B91DF9">
        <w:rPr>
          <w:color w:val="auto"/>
        </w:rPr>
        <w:t xml:space="preserve">, based on his entry level separation with uncharacterized service.  The applicant does not provide any evidence of an error or injustice in reference to is RE code and HQ AETC/SGPS found his separation for </w:t>
      </w:r>
      <w:r w:rsidR="003938DB">
        <w:rPr>
          <w:color w:val="auto"/>
        </w:rPr>
        <w:t>e</w:t>
      </w:r>
      <w:r w:rsidR="00B91DF9">
        <w:rPr>
          <w:color w:val="auto"/>
        </w:rPr>
        <w:t>nuresis appropriate and does not support his reentry into the Air Force.</w:t>
      </w:r>
    </w:p>
    <w:p w:rsidR="00B91DF9" w:rsidRDefault="00B91DF9" w:rsidP="00E74F2E">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A complete copy of the AFPC/DPSO</w:t>
      </w:r>
      <w:r w:rsidR="00B91DF9">
        <w:rPr>
          <w:color w:val="auto"/>
        </w:rPr>
        <w:t>A</w:t>
      </w:r>
      <w:r w:rsidRPr="00DB06C1">
        <w:rPr>
          <w:color w:val="auto"/>
        </w:rPr>
        <w:t xml:space="preserve"> evaluation is at Exhibit </w:t>
      </w:r>
      <w:r w:rsidR="00B91DF9">
        <w:rPr>
          <w:color w:val="auto"/>
        </w:rPr>
        <w:t>D</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u w:val="single"/>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APPLICANT'S REVIEW OF AIR FORCE EVALUATION</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B815A5" w:rsidRPr="00B815A5" w:rsidRDefault="00A473DD" w:rsidP="00B815A5">
      <w:pPr>
        <w:tabs>
          <w:tab w:val="left" w:pos="288"/>
          <w:tab w:val="left" w:pos="4752"/>
        </w:tabs>
        <w:spacing w:line="240" w:lineRule="exact"/>
        <w:ind w:right="-720"/>
        <w:jc w:val="both"/>
        <w:rPr>
          <w:color w:val="auto"/>
        </w:rPr>
      </w:pPr>
      <w:r>
        <w:rPr>
          <w:color w:val="auto"/>
        </w:rPr>
        <w:t>Copies</w:t>
      </w:r>
      <w:r w:rsidR="00B815A5" w:rsidRPr="00B815A5">
        <w:rPr>
          <w:color w:val="auto"/>
        </w:rPr>
        <w:t xml:space="preserve"> of the Air Force evaluations w</w:t>
      </w:r>
      <w:r>
        <w:rPr>
          <w:color w:val="auto"/>
        </w:rPr>
        <w:t>ere</w:t>
      </w:r>
      <w:r w:rsidR="00B815A5" w:rsidRPr="00B815A5">
        <w:rPr>
          <w:color w:val="auto"/>
        </w:rPr>
        <w:t xml:space="preserve"> forwarded to </w:t>
      </w:r>
      <w:r w:rsidR="00B815A5">
        <w:rPr>
          <w:color w:val="auto"/>
        </w:rPr>
        <w:t xml:space="preserve">the </w:t>
      </w:r>
      <w:r w:rsidR="00B815A5" w:rsidRPr="00B815A5">
        <w:rPr>
          <w:color w:val="auto"/>
        </w:rPr>
        <w:t xml:space="preserve">applicant on </w:t>
      </w:r>
      <w:r w:rsidR="004577B1">
        <w:rPr>
          <w:color w:val="auto"/>
        </w:rPr>
        <w:t>7 Jan 11</w:t>
      </w:r>
      <w:r w:rsidR="00B815A5" w:rsidRPr="00B815A5">
        <w:rPr>
          <w:color w:val="auto"/>
        </w:rPr>
        <w:t xml:space="preserve"> for review and comment within 30 days.  As of this date, no response has been received by this office (Exhibit </w:t>
      </w:r>
      <w:r w:rsidR="004577B1">
        <w:rPr>
          <w:color w:val="auto"/>
        </w:rPr>
        <w:t>F</w:t>
      </w:r>
      <w:r w:rsidR="00B815A5" w:rsidRPr="00B815A5">
        <w:rPr>
          <w:color w:val="auto"/>
        </w:rPr>
        <w:t>).</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ind w:right="-720"/>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u w:val="single"/>
        </w:rPr>
        <w:t>THE BOARD CONCLUDES THAT</w:t>
      </w:r>
      <w:r w:rsidRPr="00DB06C1">
        <w:rPr>
          <w:color w:val="auto"/>
        </w:rPr>
        <w:t>:</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1.  The applicant has exhausted all remedies provided by existing law or regulations.</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2.  The application was timely filed.</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C03331" w:rsidRPr="00C03331" w:rsidRDefault="00C03331" w:rsidP="00C03331">
      <w:pPr>
        <w:tabs>
          <w:tab w:val="left" w:pos="576"/>
          <w:tab w:val="left" w:pos="1152"/>
          <w:tab w:val="left" w:pos="2304"/>
          <w:tab w:val="left" w:pos="3456"/>
          <w:tab w:val="left" w:pos="4608"/>
          <w:tab w:val="left" w:pos="5760"/>
        </w:tabs>
        <w:spacing w:line="240" w:lineRule="exact"/>
        <w:ind w:right="-720"/>
        <w:jc w:val="both"/>
        <w:rPr>
          <w:color w:val="auto"/>
        </w:rPr>
      </w:pPr>
      <w:r w:rsidRPr="00C03331">
        <w:rPr>
          <w:color w:val="auto"/>
        </w:rPr>
        <w:t xml:space="preserve">3.  Insufficient relevant evidence has been presented to demonstrate the existence of </w:t>
      </w:r>
      <w:r w:rsidR="00F86561">
        <w:rPr>
          <w:color w:val="auto"/>
        </w:rPr>
        <w:t xml:space="preserve">an </w:t>
      </w:r>
      <w:r w:rsidRPr="00C03331">
        <w:rPr>
          <w:color w:val="auto"/>
        </w:rPr>
        <w:t xml:space="preserve">error or injustice.  After careful consideration of </w:t>
      </w:r>
      <w:r w:rsidR="00AF3BD9">
        <w:rPr>
          <w:color w:val="auto"/>
        </w:rPr>
        <w:t xml:space="preserve">the </w:t>
      </w:r>
      <w:r w:rsidRPr="00C03331">
        <w:rPr>
          <w:color w:val="auto"/>
        </w:rPr>
        <w:t xml:space="preserve">applicant's request and the available evidence of record, we find insufficient evidence of </w:t>
      </w:r>
      <w:r w:rsidR="00A02CD9">
        <w:rPr>
          <w:color w:val="auto"/>
        </w:rPr>
        <w:t xml:space="preserve">an </w:t>
      </w:r>
      <w:r w:rsidRPr="00C03331">
        <w:rPr>
          <w:color w:val="auto"/>
        </w:rPr>
        <w:t xml:space="preserve">error or injustice to warrant corrective action.  </w:t>
      </w:r>
      <w:r w:rsidR="00AC5A7E">
        <w:rPr>
          <w:color w:val="auto"/>
        </w:rPr>
        <w:t xml:space="preserve">We rely on </w:t>
      </w:r>
      <w:r w:rsidR="00AC5A7E">
        <w:rPr>
          <w:color w:val="auto"/>
        </w:rPr>
        <w:lastRenderedPageBreak/>
        <w:t>the advisory opinions as the basis for our opinion.</w:t>
      </w:r>
      <w:r w:rsidRPr="00C03331">
        <w:rPr>
          <w:color w:val="auto"/>
        </w:rPr>
        <w:t xml:space="preserve">  Absent persuasive evidence </w:t>
      </w:r>
      <w:r w:rsidR="005C7FBD">
        <w:rPr>
          <w:color w:val="auto"/>
        </w:rPr>
        <w:t xml:space="preserve">the </w:t>
      </w:r>
      <w:r w:rsidRPr="00C03331">
        <w:rPr>
          <w:color w:val="auto"/>
        </w:rPr>
        <w:t xml:space="preserve">applicant was denied rights to which </w:t>
      </w:r>
      <w:r w:rsidR="003F7FCC">
        <w:rPr>
          <w:color w:val="auto"/>
        </w:rPr>
        <w:t xml:space="preserve">he was </w:t>
      </w:r>
      <w:r w:rsidRPr="00C03331">
        <w:rPr>
          <w:color w:val="auto"/>
        </w:rPr>
        <w:t>entitled, appropriate regulations were not followed, or appropriate standards were not applied, we find no basis to disturb the existing record.</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u w:val="single"/>
        </w:rPr>
        <w:t>THE BOARD DETERMINES THAT</w:t>
      </w:r>
      <w:r w:rsidRPr="00DB06C1">
        <w:rPr>
          <w:color w:val="auto"/>
        </w:rPr>
        <w:t>:</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 xml:space="preserve">The applicant be notified the evidence presented did not demonstrate the existence of </w:t>
      </w:r>
      <w:r w:rsidR="00756D8D">
        <w:rPr>
          <w:color w:val="auto"/>
        </w:rPr>
        <w:t xml:space="preserve">material error or injustice; </w:t>
      </w:r>
      <w:r w:rsidRPr="00DB06C1">
        <w:rPr>
          <w:color w:val="auto"/>
        </w:rPr>
        <w:t>the application was denied without a personal appearance; and the application will only be reconsidered upon the submission of newly discovered relevant evidence not considered with this application.</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The following members of the Board considered AFBCMR Docket Number BC-20</w:t>
      </w:r>
      <w:r w:rsidR="00272E99">
        <w:rPr>
          <w:color w:val="auto"/>
        </w:rPr>
        <w:t>10-0</w:t>
      </w:r>
      <w:r w:rsidR="00EA5D02">
        <w:rPr>
          <w:color w:val="auto"/>
        </w:rPr>
        <w:t>2950</w:t>
      </w:r>
      <w:r w:rsidRPr="00DB06C1">
        <w:rPr>
          <w:color w:val="auto"/>
        </w:rPr>
        <w:t xml:space="preserve"> in Executive Session on </w:t>
      </w:r>
      <w:r w:rsidR="00A02CD9">
        <w:rPr>
          <w:color w:val="auto"/>
        </w:rPr>
        <w:t>22 Mar 11</w:t>
      </w:r>
      <w:r w:rsidRPr="00DB06C1">
        <w:rPr>
          <w:color w:val="auto"/>
        </w:rPr>
        <w:t>, under the provisions of AFI 36-2603:</w:t>
      </w:r>
    </w:p>
    <w:p w:rsidR="003F7FCC" w:rsidRPr="003F7FCC" w:rsidRDefault="003F7FCC" w:rsidP="003F7FCC">
      <w:pPr>
        <w:tabs>
          <w:tab w:val="left" w:pos="576"/>
        </w:tabs>
        <w:spacing w:line="240" w:lineRule="exact"/>
        <w:ind w:right="-720"/>
        <w:jc w:val="both"/>
        <w:rPr>
          <w:rFonts w:cs="Courier New"/>
          <w:color w:val="auto"/>
        </w:rPr>
      </w:pPr>
    </w:p>
    <w:p w:rsidR="003F7FCC" w:rsidRDefault="003F7FCC" w:rsidP="00736578">
      <w:pPr>
        <w:tabs>
          <w:tab w:val="left" w:pos="576"/>
        </w:tabs>
        <w:spacing w:line="240" w:lineRule="exact"/>
        <w:ind w:right="-720"/>
        <w:jc w:val="both"/>
        <w:rPr>
          <w:rFonts w:cs="Courier New"/>
          <w:color w:val="auto"/>
        </w:rPr>
      </w:pPr>
      <w:r w:rsidRPr="003F7FCC">
        <w:rPr>
          <w:rFonts w:cs="Courier New"/>
          <w:color w:val="auto"/>
        </w:rPr>
        <w:tab/>
      </w:r>
      <w:r w:rsidRPr="003F7FCC">
        <w:rPr>
          <w:rFonts w:cs="Courier New"/>
          <w:color w:val="auto"/>
        </w:rPr>
        <w:tab/>
      </w:r>
    </w:p>
    <w:p w:rsidR="00736578" w:rsidRDefault="00736578" w:rsidP="00736578">
      <w:pPr>
        <w:tabs>
          <w:tab w:val="left" w:pos="576"/>
        </w:tabs>
        <w:spacing w:line="240" w:lineRule="exact"/>
        <w:ind w:right="-720"/>
        <w:jc w:val="both"/>
        <w:rPr>
          <w:rFonts w:cs="Courier New"/>
          <w:color w:val="auto"/>
        </w:rPr>
      </w:pPr>
    </w:p>
    <w:p w:rsidR="00736578" w:rsidRPr="003F7FCC" w:rsidRDefault="00736578" w:rsidP="00736578">
      <w:pPr>
        <w:tabs>
          <w:tab w:val="left" w:pos="576"/>
        </w:tabs>
        <w:spacing w:line="240" w:lineRule="exact"/>
        <w:ind w:right="-720"/>
        <w:jc w:val="both"/>
        <w:rPr>
          <w:rFonts w:cs="Courier New"/>
          <w:color w:val="auto"/>
        </w:rPr>
      </w:pPr>
    </w:p>
    <w:p w:rsidR="001265C5" w:rsidRPr="00DB06C1" w:rsidRDefault="001265C5" w:rsidP="001265C5">
      <w:pPr>
        <w:tabs>
          <w:tab w:val="left" w:pos="576"/>
        </w:tabs>
        <w:spacing w:line="240" w:lineRule="exact"/>
        <w:ind w:right="-720"/>
        <w:jc w:val="both"/>
        <w:rPr>
          <w:color w:val="auto"/>
        </w:rPr>
      </w:pPr>
      <w:r w:rsidRPr="00DB06C1">
        <w:rPr>
          <w:color w:val="auto"/>
        </w:rPr>
        <w:t xml:space="preserve">The following documentary evidence </w:t>
      </w:r>
      <w:proofErr w:type="gramStart"/>
      <w:r w:rsidRPr="00DB06C1">
        <w:rPr>
          <w:color w:val="auto"/>
        </w:rPr>
        <w:t>was considered</w:t>
      </w:r>
      <w:proofErr w:type="gramEnd"/>
      <w:r w:rsidRPr="00DB06C1">
        <w:rPr>
          <w:color w:val="auto"/>
        </w:rPr>
        <w:t>:</w:t>
      </w: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A.  DD Form 149, dated </w:t>
      </w:r>
      <w:r w:rsidR="00C03331">
        <w:rPr>
          <w:color w:val="auto"/>
        </w:rPr>
        <w:t>2</w:t>
      </w:r>
      <w:r w:rsidR="001E17DF">
        <w:rPr>
          <w:color w:val="auto"/>
        </w:rPr>
        <w:t xml:space="preserve"> Aug 10</w:t>
      </w:r>
      <w:r w:rsidRPr="00DB06C1">
        <w:rPr>
          <w:color w:val="auto"/>
        </w:rPr>
        <w:t>, w/</w:t>
      </w:r>
      <w:proofErr w:type="spellStart"/>
      <w:r w:rsidRPr="00DB06C1">
        <w:rPr>
          <w:color w:val="auto"/>
        </w:rPr>
        <w:t>atchs</w:t>
      </w:r>
      <w:proofErr w:type="spellEnd"/>
      <w:r w:rsidRPr="00DB06C1">
        <w:rPr>
          <w:color w:val="auto"/>
        </w:rPr>
        <w:t>.</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B.  Applicant's Master Personnel Records.</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C.  Letter, </w:t>
      </w:r>
      <w:r w:rsidR="001E17DF">
        <w:rPr>
          <w:color w:val="auto"/>
        </w:rPr>
        <w:t>AETC/SGPS</w:t>
      </w:r>
      <w:r w:rsidRPr="00DB06C1">
        <w:rPr>
          <w:color w:val="auto"/>
        </w:rPr>
        <w:t xml:space="preserve">, dated </w:t>
      </w:r>
      <w:r w:rsidR="001E17DF">
        <w:rPr>
          <w:color w:val="auto"/>
        </w:rPr>
        <w:t>3</w:t>
      </w:r>
      <w:r w:rsidR="00756D8D">
        <w:rPr>
          <w:color w:val="auto"/>
        </w:rPr>
        <w:t>1</w:t>
      </w:r>
      <w:r w:rsidR="00C03331">
        <w:rPr>
          <w:color w:val="auto"/>
        </w:rPr>
        <w:t xml:space="preserve"> </w:t>
      </w:r>
      <w:r w:rsidR="001E17DF">
        <w:rPr>
          <w:color w:val="auto"/>
        </w:rPr>
        <w:t>Aug 10</w:t>
      </w:r>
      <w:r w:rsidRPr="00DB06C1">
        <w:rPr>
          <w:color w:val="auto"/>
        </w:rPr>
        <w:t>.</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D.  Letter, AFPC/DPSO</w:t>
      </w:r>
      <w:r w:rsidR="00756D8D">
        <w:rPr>
          <w:color w:val="auto"/>
        </w:rPr>
        <w:t>A</w:t>
      </w:r>
      <w:r w:rsidRPr="00DB06C1">
        <w:rPr>
          <w:color w:val="auto"/>
        </w:rPr>
        <w:t xml:space="preserve">, </w:t>
      </w:r>
      <w:r w:rsidR="001E17DF">
        <w:rPr>
          <w:color w:val="auto"/>
        </w:rPr>
        <w:t>undated</w:t>
      </w:r>
      <w:r w:rsidRPr="00DB06C1">
        <w:rPr>
          <w:color w:val="auto"/>
        </w:rPr>
        <w:t>.</w:t>
      </w:r>
    </w:p>
    <w:p w:rsidR="001265C5" w:rsidRDefault="001265C5" w:rsidP="001265C5">
      <w:pPr>
        <w:tabs>
          <w:tab w:val="left" w:pos="576"/>
        </w:tabs>
        <w:spacing w:line="240" w:lineRule="exact"/>
        <w:ind w:right="-720"/>
        <w:jc w:val="both"/>
        <w:rPr>
          <w:color w:val="auto"/>
        </w:rPr>
      </w:pPr>
      <w:r w:rsidRPr="00DB06C1">
        <w:rPr>
          <w:color w:val="auto"/>
        </w:rPr>
        <w:t xml:space="preserve">     Exhibit E.  Letter, SAF/MRBR, dated </w:t>
      </w:r>
      <w:r w:rsidR="001E17DF">
        <w:rPr>
          <w:color w:val="auto"/>
        </w:rPr>
        <w:t>7 Jan 11</w:t>
      </w:r>
      <w:r w:rsidRPr="00DB06C1">
        <w:rPr>
          <w:color w:val="auto"/>
        </w:rPr>
        <w:t>.</w:t>
      </w: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p>
    <w:p w:rsidR="00756D8D" w:rsidRDefault="001265C5" w:rsidP="00736578">
      <w:pPr>
        <w:tabs>
          <w:tab w:val="left" w:pos="576"/>
        </w:tabs>
        <w:spacing w:line="240" w:lineRule="exact"/>
        <w:ind w:right="-720"/>
        <w:jc w:val="both"/>
        <w:rPr>
          <w:color w:val="auto"/>
        </w:rPr>
      </w:pPr>
      <w:r w:rsidRPr="00DB06C1">
        <w:rPr>
          <w:color w:val="auto"/>
        </w:rPr>
        <w:t xml:space="preserve">                                   </w:t>
      </w:r>
      <w:bookmarkStart w:id="0" w:name="_GoBack"/>
      <w:bookmarkEnd w:id="0"/>
    </w:p>
    <w:p w:rsidR="00CB0C1E" w:rsidRDefault="00CB0C1E" w:rsidP="00D6216C">
      <w:pPr>
        <w:tabs>
          <w:tab w:val="left" w:pos="576"/>
        </w:tabs>
        <w:spacing w:line="240" w:lineRule="exact"/>
        <w:ind w:right="-720"/>
        <w:jc w:val="both"/>
        <w:rPr>
          <w:color w:val="auto"/>
        </w:rPr>
      </w:pPr>
    </w:p>
    <w:p w:rsidR="00CB0C1E" w:rsidRDefault="00CB0C1E" w:rsidP="00D6216C">
      <w:pPr>
        <w:tabs>
          <w:tab w:val="left" w:pos="576"/>
        </w:tabs>
        <w:spacing w:line="240" w:lineRule="exact"/>
        <w:ind w:right="-720"/>
        <w:jc w:val="both"/>
        <w:rPr>
          <w:color w:val="auto"/>
        </w:rPr>
        <w:sectPr w:rsidR="00CB0C1E" w:rsidSect="00A02CD9">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2160" w:bottom="1440" w:left="1440" w:header="720" w:footer="720" w:gutter="0"/>
          <w:pgNumType w:start="1"/>
          <w:cols w:space="720"/>
          <w:titlePg/>
          <w:docGrid w:linePitch="360"/>
        </w:sectPr>
      </w:pPr>
    </w:p>
    <w:p w:rsidR="00E35FAC" w:rsidRPr="00DB06C1" w:rsidRDefault="00E35FAC" w:rsidP="00E35FAC">
      <w:pPr>
        <w:tabs>
          <w:tab w:val="left" w:pos="576"/>
        </w:tabs>
        <w:spacing w:line="240" w:lineRule="exact"/>
        <w:ind w:right="-720"/>
        <w:jc w:val="both"/>
        <w:rPr>
          <w:rFonts w:ascii="Times New Roman" w:hAnsi="Times New Roman"/>
          <w:color w:val="auto"/>
        </w:rPr>
      </w:pPr>
    </w:p>
    <w:sectPr w:rsidR="00E35FAC" w:rsidRPr="00DB06C1" w:rsidSect="00AA6FD8">
      <w:headerReference w:type="default" r:id="rId12"/>
      <w:footerReference w:type="default" r:id="rId13"/>
      <w:headerReference w:type="first" r:id="rId14"/>
      <w:footerReference w:type="first" r:id="rId15"/>
      <w:pgSz w:w="12240" w:h="15840"/>
      <w:pgMar w:top="1440" w:right="216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AFB" w:rsidRDefault="00F84AFB">
      <w:r>
        <w:separator/>
      </w:r>
    </w:p>
  </w:endnote>
  <w:endnote w:type="continuationSeparator" w:id="0">
    <w:p w:rsidR="00F84AFB" w:rsidRDefault="00F8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720835" w:rsidRDefault="00AF3BD9" w:rsidP="00720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720835" w:rsidRDefault="00AF3BD9" w:rsidP="00720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A115A3" w:rsidRDefault="00AF3BD9" w:rsidP="00A11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35FAC" w:rsidRDefault="00AF3BD9" w:rsidP="00E35FAC">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A115A3" w:rsidRDefault="00AF3BD9" w:rsidP="00A1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AFB" w:rsidRDefault="00F84AFB">
      <w:r>
        <w:separator/>
      </w:r>
    </w:p>
  </w:footnote>
  <w:footnote w:type="continuationSeparator" w:id="0">
    <w:p w:rsidR="00F84AFB" w:rsidRDefault="00F8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5A3" w:rsidRDefault="00A1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A115A3" w:rsidRDefault="00AF3BD9" w:rsidP="00A1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02" w:rsidRPr="00A115A3" w:rsidRDefault="00EA5D02" w:rsidP="00A115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35FAC" w:rsidRDefault="00AF3BD9" w:rsidP="00E35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A115A3" w:rsidRDefault="00AF3BD9" w:rsidP="00A11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hideSpelling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0020"/>
    <w:rsid w:val="00013E4B"/>
    <w:rsid w:val="0001644E"/>
    <w:rsid w:val="000474F1"/>
    <w:rsid w:val="0012651D"/>
    <w:rsid w:val="001265C5"/>
    <w:rsid w:val="001759DA"/>
    <w:rsid w:val="001B6241"/>
    <w:rsid w:val="001E0E6F"/>
    <w:rsid w:val="001E17DF"/>
    <w:rsid w:val="00272E99"/>
    <w:rsid w:val="002C1894"/>
    <w:rsid w:val="00310083"/>
    <w:rsid w:val="003938DB"/>
    <w:rsid w:val="003F7FCC"/>
    <w:rsid w:val="00424B9D"/>
    <w:rsid w:val="004503D4"/>
    <w:rsid w:val="004577B1"/>
    <w:rsid w:val="00461C53"/>
    <w:rsid w:val="004B130D"/>
    <w:rsid w:val="004D1407"/>
    <w:rsid w:val="004F6015"/>
    <w:rsid w:val="00532E6C"/>
    <w:rsid w:val="00556255"/>
    <w:rsid w:val="005C7FBD"/>
    <w:rsid w:val="005D4D3D"/>
    <w:rsid w:val="006A4D46"/>
    <w:rsid w:val="006C03C7"/>
    <w:rsid w:val="006F0985"/>
    <w:rsid w:val="00720835"/>
    <w:rsid w:val="00736578"/>
    <w:rsid w:val="0074540B"/>
    <w:rsid w:val="00756D8D"/>
    <w:rsid w:val="00763F5F"/>
    <w:rsid w:val="00790020"/>
    <w:rsid w:val="008211AF"/>
    <w:rsid w:val="00823C75"/>
    <w:rsid w:val="0084182E"/>
    <w:rsid w:val="00850B56"/>
    <w:rsid w:val="008A226B"/>
    <w:rsid w:val="008B0F8E"/>
    <w:rsid w:val="008D679F"/>
    <w:rsid w:val="009D66D4"/>
    <w:rsid w:val="00A02CD9"/>
    <w:rsid w:val="00A115A3"/>
    <w:rsid w:val="00A46D16"/>
    <w:rsid w:val="00A473DD"/>
    <w:rsid w:val="00A85454"/>
    <w:rsid w:val="00AA6FD8"/>
    <w:rsid w:val="00AB0D38"/>
    <w:rsid w:val="00AC5A7E"/>
    <w:rsid w:val="00AE2FE9"/>
    <w:rsid w:val="00AF3BD9"/>
    <w:rsid w:val="00B75AF3"/>
    <w:rsid w:val="00B815A5"/>
    <w:rsid w:val="00B91DF9"/>
    <w:rsid w:val="00C03331"/>
    <w:rsid w:val="00C2192E"/>
    <w:rsid w:val="00C30A3F"/>
    <w:rsid w:val="00C30FA1"/>
    <w:rsid w:val="00C33F93"/>
    <w:rsid w:val="00C77EE2"/>
    <w:rsid w:val="00CA1C2E"/>
    <w:rsid w:val="00CB0C1E"/>
    <w:rsid w:val="00CD672F"/>
    <w:rsid w:val="00D6216C"/>
    <w:rsid w:val="00D636EC"/>
    <w:rsid w:val="00D91A70"/>
    <w:rsid w:val="00DB06C1"/>
    <w:rsid w:val="00DC3763"/>
    <w:rsid w:val="00DC5BE7"/>
    <w:rsid w:val="00DD17E0"/>
    <w:rsid w:val="00DE2A32"/>
    <w:rsid w:val="00E35FAC"/>
    <w:rsid w:val="00E74F2E"/>
    <w:rsid w:val="00EA5D02"/>
    <w:rsid w:val="00ED0C01"/>
    <w:rsid w:val="00ED3EAF"/>
    <w:rsid w:val="00F415C3"/>
    <w:rsid w:val="00F65803"/>
    <w:rsid w:val="00F84AFB"/>
    <w:rsid w:val="00F86561"/>
    <w:rsid w:val="00FC1C86"/>
    <w:rsid w:val="00FF424C"/>
    <w:rsid w:val="00FF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2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F5F"/>
    <w:rPr>
      <w:rFonts w:ascii="Courier New" w:hAnsi="Courier New"/>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F5F"/>
    <w:pPr>
      <w:tabs>
        <w:tab w:val="center" w:pos="4320"/>
        <w:tab w:val="right" w:pos="8640"/>
      </w:tabs>
    </w:pPr>
  </w:style>
  <w:style w:type="character" w:styleId="PageNumber">
    <w:name w:val="page number"/>
    <w:basedOn w:val="DefaultParagraphFont"/>
    <w:semiHidden/>
    <w:rsid w:val="00763F5F"/>
  </w:style>
  <w:style w:type="paragraph" w:styleId="Header">
    <w:name w:val="header"/>
    <w:basedOn w:val="Normal"/>
    <w:link w:val="HeaderChar"/>
    <w:rsid w:val="00763F5F"/>
    <w:pPr>
      <w:tabs>
        <w:tab w:val="center" w:pos="4320"/>
        <w:tab w:val="right" w:pos="8640"/>
      </w:tabs>
    </w:pPr>
  </w:style>
  <w:style w:type="paragraph" w:styleId="BodyText">
    <w:name w:val="Body Text"/>
    <w:basedOn w:val="Normal"/>
    <w:semiHidden/>
    <w:rsid w:val="00763F5F"/>
    <w:pPr>
      <w:tabs>
        <w:tab w:val="left" w:pos="720"/>
      </w:tabs>
      <w:spacing w:line="240" w:lineRule="exact"/>
      <w:ind w:right="-360"/>
    </w:pPr>
    <w:rPr>
      <w:rFonts w:ascii="Times New Roman" w:hAnsi="Times New Roman"/>
    </w:rPr>
  </w:style>
  <w:style w:type="paragraph" w:styleId="BodyText2">
    <w:name w:val="Body Text 2"/>
    <w:basedOn w:val="Normal"/>
    <w:link w:val="BodyText2Char"/>
    <w:semiHidden/>
    <w:rsid w:val="00763F5F"/>
    <w:pPr>
      <w:tabs>
        <w:tab w:val="left" w:pos="288"/>
        <w:tab w:val="left" w:pos="4752"/>
      </w:tabs>
      <w:spacing w:line="240" w:lineRule="exact"/>
      <w:ind w:right="-360"/>
      <w:jc w:val="both"/>
    </w:pPr>
    <w:rPr>
      <w:b/>
      <w:bCs/>
    </w:rPr>
  </w:style>
  <w:style w:type="paragraph" w:styleId="BodyText3">
    <w:name w:val="Body Text 3"/>
    <w:basedOn w:val="Normal"/>
    <w:link w:val="BodyText3Char"/>
    <w:semiHidden/>
    <w:rsid w:val="00763F5F"/>
    <w:rPr>
      <w:rFonts w:ascii="Courier" w:hAnsi="Courier"/>
      <w:u w:val="single"/>
    </w:rPr>
  </w:style>
  <w:style w:type="character" w:customStyle="1" w:styleId="HeaderChar">
    <w:name w:val="Header Char"/>
    <w:basedOn w:val="DefaultParagraphFont"/>
    <w:link w:val="Header"/>
    <w:rsid w:val="00790020"/>
    <w:rPr>
      <w:rFonts w:ascii="Courier New" w:hAnsi="Courier New"/>
      <w:color w:val="000080"/>
      <w:sz w:val="24"/>
    </w:rPr>
  </w:style>
  <w:style w:type="paragraph" w:styleId="BalloonText">
    <w:name w:val="Balloon Text"/>
    <w:basedOn w:val="Normal"/>
    <w:link w:val="BalloonTextChar"/>
    <w:uiPriority w:val="99"/>
    <w:semiHidden/>
    <w:unhideWhenUsed/>
    <w:rsid w:val="00790020"/>
    <w:rPr>
      <w:rFonts w:ascii="Tahoma" w:hAnsi="Tahoma" w:cs="Tahoma"/>
      <w:sz w:val="16"/>
      <w:szCs w:val="16"/>
    </w:rPr>
  </w:style>
  <w:style w:type="character" w:customStyle="1" w:styleId="BalloonTextChar">
    <w:name w:val="Balloon Text Char"/>
    <w:basedOn w:val="DefaultParagraphFont"/>
    <w:link w:val="BalloonText"/>
    <w:uiPriority w:val="99"/>
    <w:semiHidden/>
    <w:rsid w:val="00790020"/>
    <w:rPr>
      <w:rFonts w:ascii="Tahoma" w:hAnsi="Tahoma" w:cs="Tahoma"/>
      <w:color w:val="000080"/>
      <w:sz w:val="16"/>
      <w:szCs w:val="16"/>
    </w:rPr>
  </w:style>
  <w:style w:type="character" w:customStyle="1" w:styleId="FooterChar">
    <w:name w:val="Footer Char"/>
    <w:basedOn w:val="DefaultParagraphFont"/>
    <w:link w:val="Footer"/>
    <w:uiPriority w:val="99"/>
    <w:rsid w:val="00790020"/>
    <w:rPr>
      <w:rFonts w:ascii="Courier New" w:hAnsi="Courier New"/>
      <w:color w:val="000080"/>
      <w:sz w:val="24"/>
    </w:rPr>
  </w:style>
  <w:style w:type="character" w:customStyle="1" w:styleId="BodyText2Char">
    <w:name w:val="Body Text 2 Char"/>
    <w:basedOn w:val="DefaultParagraphFont"/>
    <w:link w:val="BodyText2"/>
    <w:semiHidden/>
    <w:rsid w:val="00DC5BE7"/>
    <w:rPr>
      <w:rFonts w:ascii="Courier New" w:hAnsi="Courier New"/>
      <w:b/>
      <w:bCs/>
      <w:color w:val="000080"/>
      <w:sz w:val="24"/>
    </w:rPr>
  </w:style>
  <w:style w:type="character" w:customStyle="1" w:styleId="BodyText3Char">
    <w:name w:val="Body Text 3 Char"/>
    <w:basedOn w:val="DefaultParagraphFont"/>
    <w:link w:val="BodyText3"/>
    <w:semiHidden/>
    <w:rsid w:val="00DC5BE7"/>
    <w:rPr>
      <w:color w:val="00008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25953">
      <w:bodyDiv w:val="1"/>
      <w:marLeft w:val="0"/>
      <w:marRight w:val="0"/>
      <w:marTop w:val="0"/>
      <w:marBottom w:val="0"/>
      <w:divBdr>
        <w:top w:val="none" w:sz="0" w:space="0" w:color="auto"/>
        <w:left w:val="none" w:sz="0" w:space="0" w:color="auto"/>
        <w:bottom w:val="none" w:sz="0" w:space="0" w:color="auto"/>
        <w:right w:val="none" w:sz="0" w:space="0" w:color="auto"/>
      </w:divBdr>
    </w:div>
    <w:div w:id="618804624">
      <w:bodyDiv w:val="1"/>
      <w:marLeft w:val="0"/>
      <w:marRight w:val="0"/>
      <w:marTop w:val="0"/>
      <w:marBottom w:val="0"/>
      <w:divBdr>
        <w:top w:val="none" w:sz="0" w:space="0" w:color="auto"/>
        <w:left w:val="none" w:sz="0" w:space="0" w:color="auto"/>
        <w:bottom w:val="none" w:sz="0" w:space="0" w:color="auto"/>
        <w:right w:val="none" w:sz="0" w:space="0" w:color="auto"/>
      </w:divBdr>
    </w:div>
    <w:div w:id="7079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2020-03-24T15:41:00Z</dcterms:created>
  <dcterms:modified xsi:type="dcterms:W3CDTF">2020-04-21T17:11:00Z</dcterms:modified>
  <cp:category/>
</cp:coreProperties>
</file>