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3B0CD6" w:rsidRDefault="00DC2098" w:rsidP="003B0CD6">
            <w:pPr>
              <w:rPr>
                <w:sz w:val="24"/>
                <w:szCs w:val="24"/>
              </w:rPr>
            </w:pPr>
            <w:r>
              <w:rPr>
                <w:sz w:val="24"/>
                <w:szCs w:val="24"/>
              </w:rPr>
              <w:t xml:space="preserve"> </w:t>
            </w:r>
            <w:r w:rsidR="003B0CD6">
              <w:rPr>
                <w:bCs/>
                <w:sz w:val="24"/>
                <w:szCs w:val="24"/>
              </w:rPr>
              <w:t>FD-2019-00629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3B0CD6">
              <w:rPr>
                <w:b w:val="0"/>
                <w:color w:val="000000"/>
                <w:sz w:val="24"/>
                <w:szCs w:val="24"/>
              </w:rPr>
              <w:t xml:space="preserve">30 Jul 2018 </w:t>
            </w:r>
            <w:r w:rsidR="00FA013D">
              <w:rPr>
                <w:b w:val="0"/>
                <w:color w:val="000000"/>
                <w:sz w:val="24"/>
                <w:szCs w:val="24"/>
              </w:rPr>
              <w:t xml:space="preserve">in accordance with </w:t>
            </w:r>
            <w:r w:rsidR="000E4C20">
              <w:rPr>
                <w:b w:val="0"/>
                <w:color w:val="000000"/>
                <w:sz w:val="24"/>
                <w:szCs w:val="24"/>
              </w:rPr>
              <w:t xml:space="preserve">AFI 36-3208 with a General discharge for Misconduct (Minor Infractions).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3B0CD6">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3B0CD6">
              <w:rPr>
                <w:b w:val="0"/>
                <w:color w:val="000000"/>
                <w:sz w:val="24"/>
                <w:szCs w:val="24"/>
              </w:rPr>
              <w:t xml:space="preserve">18 Jun 2020.  </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3B0CD6">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2C44FC">
              <w:rPr>
                <w:b w:val="0"/>
                <w:color w:val="000000"/>
                <w:sz w:val="24"/>
                <w:szCs w:val="24"/>
              </w:rPr>
              <w:t xml:space="preserve">The attached </w:t>
            </w:r>
            <w:r w:rsidR="00B439B9" w:rsidRPr="002C44FC">
              <w:rPr>
                <w:b w:val="0"/>
                <w:color w:val="000000"/>
                <w:sz w:val="24"/>
                <w:szCs w:val="24"/>
              </w:rPr>
              <w:t xml:space="preserve">examiner’s </w:t>
            </w:r>
            <w:r w:rsidRPr="002C44FC">
              <w:rPr>
                <w:b w:val="0"/>
                <w:color w:val="000000"/>
                <w:sz w:val="24"/>
                <w:szCs w:val="24"/>
              </w:rPr>
              <w:t xml:space="preserve">brief </w:t>
            </w:r>
            <w:r w:rsidR="007F45E6" w:rsidRPr="002C44FC">
              <w:rPr>
                <w:b w:val="0"/>
                <w:color w:val="000000"/>
                <w:sz w:val="24"/>
                <w:szCs w:val="24"/>
              </w:rPr>
              <w:t xml:space="preserve">(provided to applicant only), extracted from available service records, </w:t>
            </w:r>
            <w:r w:rsidRPr="002C44FC">
              <w:rPr>
                <w:b w:val="0"/>
                <w:color w:val="000000"/>
                <w:sz w:val="24"/>
                <w:szCs w:val="24"/>
              </w:rPr>
              <w:t xml:space="preserve">contains pertinent data </w:t>
            </w:r>
            <w:r w:rsidR="00F554B0" w:rsidRPr="002C44FC">
              <w:rPr>
                <w:b w:val="0"/>
                <w:color w:val="000000"/>
                <w:sz w:val="24"/>
                <w:szCs w:val="24"/>
              </w:rPr>
              <w:t xml:space="preserve">regarding the circumstances and character of the applicant’s </w:t>
            </w:r>
            <w:r w:rsidR="007F45E6" w:rsidRPr="002C44FC">
              <w:rPr>
                <w:b w:val="0"/>
                <w:color w:val="000000"/>
                <w:sz w:val="24"/>
                <w:szCs w:val="24"/>
              </w:rPr>
              <w:t xml:space="preserve">military </w:t>
            </w:r>
            <w:r w:rsidR="00F554B0" w:rsidRPr="002C44FC">
              <w:rPr>
                <w:b w:val="0"/>
                <w:color w:val="000000"/>
                <w:sz w:val="24"/>
                <w:szCs w:val="24"/>
              </w:rPr>
              <w:t>service</w:t>
            </w:r>
            <w:r w:rsidR="007F45E6" w:rsidRPr="002C44FC">
              <w:rPr>
                <w:b w:val="0"/>
                <w:color w:val="000000"/>
                <w:sz w:val="24"/>
                <w:szCs w:val="24"/>
              </w:rPr>
              <w:t>.</w:t>
            </w:r>
            <w:r w:rsidR="00F554B0" w:rsidRPr="002C44FC">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2C44FC">
              <w:rPr>
                <w:bCs/>
                <w:color w:val="000000"/>
                <w:sz w:val="24"/>
                <w:szCs w:val="24"/>
              </w:rPr>
              <w:t>FINDING</w:t>
            </w:r>
            <w:r w:rsidRPr="002C44FC">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3 to 2 to </w:t>
            </w:r>
            <w:r w:rsidR="00320150" w:rsidRPr="000A3E29">
              <w:rPr>
                <w:i/>
                <w:color w:val="000000"/>
                <w:sz w:val="24"/>
                <w:szCs w:val="24"/>
              </w:rPr>
              <w:t>approve</w:t>
            </w:r>
            <w:r w:rsidR="00320150">
              <w:rPr>
                <w:b w:val="0"/>
                <w:color w:val="000000"/>
                <w:sz w:val="24"/>
                <w:szCs w:val="24"/>
              </w:rPr>
              <w:t xml:space="preserve"> the applicant’s request to upgrade </w:t>
            </w:r>
            <w:r w:rsidR="002C44FC">
              <w:rPr>
                <w:b w:val="0"/>
                <w:color w:val="000000"/>
                <w:sz w:val="24"/>
                <w:szCs w:val="24"/>
              </w:rPr>
              <w:t>his di</w:t>
            </w:r>
            <w:r w:rsidR="00320150">
              <w:rPr>
                <w:b w:val="0"/>
                <w:color w:val="000000"/>
                <w:sz w:val="24"/>
                <w:szCs w:val="24"/>
              </w:rPr>
              <w:t>scharge characterization to Honorable</w:t>
            </w:r>
            <w:r w:rsidR="002C44FC">
              <w:rPr>
                <w:b w:val="0"/>
                <w:color w:val="000000"/>
                <w:sz w:val="24"/>
                <w:szCs w:val="24"/>
              </w:rPr>
              <w:t xml:space="preserve"> and </w:t>
            </w:r>
            <w:r w:rsidR="00320150">
              <w:rPr>
                <w:b w:val="0"/>
                <w:color w:val="000000"/>
                <w:sz w:val="24"/>
                <w:szCs w:val="24"/>
              </w:rPr>
              <w:t xml:space="preserve">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1F4850">
              <w:rPr>
                <w:b w:val="0"/>
                <w:color w:val="000000"/>
                <w:sz w:val="24"/>
                <w:szCs w:val="24"/>
              </w:rPr>
              <w:t xml:space="preserve"> to </w:t>
            </w:r>
            <w:r w:rsidR="002C44FC">
              <w:rPr>
                <w:b w:val="0"/>
                <w:color w:val="000000"/>
                <w:sz w:val="24"/>
                <w:szCs w:val="24"/>
              </w:rPr>
              <w:t>“Secretarial Authority.”</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2C44FC">
              <w:rPr>
                <w:bCs/>
                <w:color w:val="000000"/>
                <w:sz w:val="24"/>
                <w:szCs w:val="24"/>
              </w:rPr>
              <w:t>DISCUSSION</w:t>
            </w:r>
            <w:r w:rsidRPr="002C44FC">
              <w:rPr>
                <w:b w:val="0"/>
                <w:color w:val="000000"/>
                <w:sz w:val="24"/>
                <w:szCs w:val="24"/>
              </w:rPr>
              <w:t xml:space="preserve">:  </w:t>
            </w:r>
            <w:r w:rsidR="00717CE9" w:rsidRPr="002C44FC">
              <w:rPr>
                <w:b w:val="0"/>
                <w:color w:val="000000"/>
                <w:sz w:val="24"/>
                <w:szCs w:val="24"/>
              </w:rPr>
              <w:t xml:space="preserve">The </w:t>
            </w:r>
            <w:r w:rsidR="00F554B0" w:rsidRPr="002C44FC">
              <w:rPr>
                <w:b w:val="0"/>
                <w:color w:val="000000"/>
                <w:sz w:val="24"/>
                <w:szCs w:val="24"/>
              </w:rPr>
              <w:t xml:space="preserve">DRB, </w:t>
            </w:r>
            <w:r w:rsidR="00717CE9" w:rsidRPr="002C44FC">
              <w:rPr>
                <w:b w:val="0"/>
                <w:color w:val="000000"/>
                <w:sz w:val="24"/>
                <w:szCs w:val="24"/>
              </w:rPr>
              <w:t xml:space="preserve">under its responsibility to examine the propriety and equity of an applicant’s discharge, is authorized to change the characterization of service and the </w:t>
            </w:r>
            <w:r w:rsidR="00637506" w:rsidRPr="002C44FC">
              <w:rPr>
                <w:b w:val="0"/>
                <w:color w:val="000000"/>
                <w:sz w:val="24"/>
                <w:szCs w:val="24"/>
              </w:rPr>
              <w:t xml:space="preserve">narrative </w:t>
            </w:r>
            <w:r w:rsidR="00717CE9" w:rsidRPr="002C44FC">
              <w:rPr>
                <w:b w:val="0"/>
                <w:color w:val="000000"/>
                <w:sz w:val="24"/>
                <w:szCs w:val="24"/>
              </w:rPr>
              <w:t>reason for discharge if such change</w:t>
            </w:r>
            <w:r w:rsidR="00F554B0" w:rsidRPr="002C44FC">
              <w:rPr>
                <w:b w:val="0"/>
                <w:color w:val="000000"/>
                <w:sz w:val="24"/>
                <w:szCs w:val="24"/>
              </w:rPr>
              <w:t>s</w:t>
            </w:r>
            <w:r w:rsidR="00717CE9" w:rsidRPr="002C44FC">
              <w:rPr>
                <w:b w:val="0"/>
                <w:color w:val="000000"/>
                <w:sz w:val="24"/>
                <w:szCs w:val="24"/>
              </w:rPr>
              <w:t xml:space="preserve"> </w:t>
            </w:r>
            <w:r w:rsidR="00F554B0" w:rsidRPr="002C44FC">
              <w:rPr>
                <w:b w:val="0"/>
                <w:color w:val="000000"/>
                <w:sz w:val="24"/>
                <w:szCs w:val="24"/>
              </w:rPr>
              <w:t>are</w:t>
            </w:r>
            <w:r w:rsidR="00717CE9" w:rsidRPr="002C44FC">
              <w:rPr>
                <w:b w:val="0"/>
                <w:color w:val="000000"/>
                <w:sz w:val="24"/>
                <w:szCs w:val="24"/>
              </w:rPr>
              <w:t xml:space="preserve"> warranted.</w:t>
            </w:r>
            <w:r w:rsidR="00F554B0" w:rsidRPr="002C44FC">
              <w:rPr>
                <w:b w:val="0"/>
                <w:color w:val="000000"/>
                <w:sz w:val="24"/>
                <w:szCs w:val="24"/>
              </w:rPr>
              <w:t xml:space="preserve">  If applicable, the board can also change the applicant’s reenlistment eligibility code.  I</w:t>
            </w:r>
            <w:r w:rsidR="00717CE9" w:rsidRPr="002C44FC">
              <w:rPr>
                <w:b w:val="0"/>
                <w:color w:val="000000"/>
                <w:sz w:val="24"/>
                <w:szCs w:val="24"/>
              </w:rPr>
              <w:t xml:space="preserve">n reviewing discharges, the </w:t>
            </w:r>
            <w:r w:rsidR="00F554B0" w:rsidRPr="002C44FC">
              <w:rPr>
                <w:b w:val="0"/>
                <w:color w:val="000000"/>
                <w:sz w:val="24"/>
                <w:szCs w:val="24"/>
              </w:rPr>
              <w:t>b</w:t>
            </w:r>
            <w:r w:rsidR="00717CE9" w:rsidRPr="002C44F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2C44F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717CE9" w:rsidRDefault="00717CE9" w:rsidP="00623732">
            <w:pPr>
              <w:suppressAutoHyphens/>
              <w:autoSpaceDE w:val="0"/>
              <w:autoSpaceDN w:val="0"/>
              <w:adjustRightInd w:val="0"/>
              <w:rPr>
                <w:b w:val="0"/>
                <w:color w:val="000000"/>
                <w:sz w:val="24"/>
                <w:szCs w:val="24"/>
              </w:rPr>
            </w:pPr>
            <w:r w:rsidRPr="002C44FC">
              <w:rPr>
                <w:b w:val="0"/>
                <w:color w:val="000000"/>
                <w:sz w:val="24"/>
                <w:szCs w:val="24"/>
              </w:rPr>
              <w:t>The applicant’s record of service included</w:t>
            </w:r>
            <w:r w:rsidR="00F554B0" w:rsidRPr="002C44FC">
              <w:rPr>
                <w:b w:val="0"/>
                <w:color w:val="000000"/>
                <w:sz w:val="24"/>
                <w:szCs w:val="24"/>
              </w:rPr>
              <w:t xml:space="preserve"> </w:t>
            </w:r>
            <w:r w:rsidR="002C44FC">
              <w:rPr>
                <w:b w:val="0"/>
                <w:color w:val="000000"/>
                <w:sz w:val="24"/>
                <w:szCs w:val="24"/>
              </w:rPr>
              <w:t xml:space="preserve">two </w:t>
            </w:r>
            <w:r w:rsidRPr="002C44FC">
              <w:rPr>
                <w:b w:val="0"/>
                <w:color w:val="000000"/>
                <w:sz w:val="24"/>
                <w:szCs w:val="24"/>
              </w:rPr>
              <w:t>Article 15</w:t>
            </w:r>
            <w:r w:rsidR="002C44FC">
              <w:rPr>
                <w:b w:val="0"/>
                <w:color w:val="000000"/>
                <w:sz w:val="24"/>
                <w:szCs w:val="24"/>
              </w:rPr>
              <w:t>s</w:t>
            </w:r>
            <w:r w:rsidRPr="002C44FC">
              <w:rPr>
                <w:b w:val="0"/>
                <w:color w:val="000000"/>
                <w:sz w:val="24"/>
                <w:szCs w:val="24"/>
              </w:rPr>
              <w:t xml:space="preserve">, </w:t>
            </w:r>
            <w:r w:rsidR="002C44FC">
              <w:rPr>
                <w:b w:val="0"/>
                <w:color w:val="000000"/>
                <w:sz w:val="24"/>
                <w:szCs w:val="24"/>
              </w:rPr>
              <w:t>a</w:t>
            </w:r>
            <w:r w:rsidRPr="002C44FC">
              <w:rPr>
                <w:b w:val="0"/>
                <w:color w:val="000000"/>
                <w:sz w:val="24"/>
                <w:szCs w:val="24"/>
              </w:rPr>
              <w:t xml:space="preserve"> </w:t>
            </w:r>
            <w:r w:rsidR="00182BF0" w:rsidRPr="002C44FC">
              <w:rPr>
                <w:b w:val="0"/>
                <w:color w:val="000000"/>
                <w:sz w:val="24"/>
                <w:szCs w:val="24"/>
              </w:rPr>
              <w:t>v</w:t>
            </w:r>
            <w:r w:rsidRPr="002C44FC">
              <w:rPr>
                <w:b w:val="0"/>
                <w:color w:val="000000"/>
                <w:sz w:val="24"/>
                <w:szCs w:val="24"/>
              </w:rPr>
              <w:t xml:space="preserve">acation of </w:t>
            </w:r>
            <w:r w:rsidR="00182BF0" w:rsidRPr="002C44FC">
              <w:rPr>
                <w:b w:val="0"/>
                <w:color w:val="000000"/>
                <w:sz w:val="24"/>
                <w:szCs w:val="24"/>
              </w:rPr>
              <w:t>s</w:t>
            </w:r>
            <w:r w:rsidRPr="002C44FC">
              <w:rPr>
                <w:b w:val="0"/>
                <w:color w:val="000000"/>
                <w:sz w:val="24"/>
                <w:szCs w:val="24"/>
              </w:rPr>
              <w:t xml:space="preserve">uspended </w:t>
            </w:r>
            <w:r w:rsidR="00182BF0" w:rsidRPr="002C44FC">
              <w:rPr>
                <w:b w:val="0"/>
                <w:color w:val="000000"/>
                <w:sz w:val="24"/>
                <w:szCs w:val="24"/>
              </w:rPr>
              <w:t>n</w:t>
            </w:r>
            <w:r w:rsidRPr="002C44FC">
              <w:rPr>
                <w:b w:val="0"/>
                <w:color w:val="000000"/>
                <w:sz w:val="24"/>
                <w:szCs w:val="24"/>
              </w:rPr>
              <w:t xml:space="preserve">onjudicial </w:t>
            </w:r>
            <w:r w:rsidR="00182BF0" w:rsidRPr="002C44FC">
              <w:rPr>
                <w:b w:val="0"/>
                <w:color w:val="000000"/>
                <w:sz w:val="24"/>
                <w:szCs w:val="24"/>
              </w:rPr>
              <w:t>p</w:t>
            </w:r>
            <w:r w:rsidRPr="002C44FC">
              <w:rPr>
                <w:b w:val="0"/>
                <w:color w:val="000000"/>
                <w:sz w:val="24"/>
                <w:szCs w:val="24"/>
              </w:rPr>
              <w:t xml:space="preserve">unishment, </w:t>
            </w:r>
            <w:r w:rsidR="002C44FC">
              <w:rPr>
                <w:b w:val="0"/>
                <w:color w:val="000000"/>
                <w:sz w:val="24"/>
                <w:szCs w:val="24"/>
              </w:rPr>
              <w:t xml:space="preserve">and a </w:t>
            </w:r>
            <w:r w:rsidRPr="002C44FC">
              <w:rPr>
                <w:b w:val="0"/>
                <w:color w:val="000000"/>
                <w:sz w:val="24"/>
                <w:szCs w:val="24"/>
              </w:rPr>
              <w:t>Letter of Reprimand</w:t>
            </w:r>
            <w:r w:rsidR="002C44FC">
              <w:rPr>
                <w:b w:val="0"/>
                <w:color w:val="000000"/>
                <w:sz w:val="24"/>
                <w:szCs w:val="24"/>
              </w:rPr>
              <w:t xml:space="preserve">.  His </w:t>
            </w:r>
            <w:r w:rsidRPr="002C44FC">
              <w:rPr>
                <w:b w:val="0"/>
                <w:color w:val="000000"/>
                <w:sz w:val="24"/>
                <w:szCs w:val="24"/>
              </w:rPr>
              <w:t>misconduct included</w:t>
            </w:r>
            <w:r w:rsidR="00182BF0" w:rsidRPr="002C44FC">
              <w:rPr>
                <w:b w:val="0"/>
                <w:color w:val="000000"/>
                <w:sz w:val="24"/>
                <w:szCs w:val="24"/>
              </w:rPr>
              <w:t>:</w:t>
            </w:r>
            <w:r w:rsidRPr="002C44FC">
              <w:rPr>
                <w:b w:val="0"/>
                <w:color w:val="000000"/>
                <w:sz w:val="24"/>
                <w:szCs w:val="24"/>
              </w:rPr>
              <w:t xml:space="preserve"> </w:t>
            </w:r>
            <w:r w:rsidR="00182BF0" w:rsidRPr="002C44FC">
              <w:rPr>
                <w:b w:val="0"/>
                <w:color w:val="000000"/>
                <w:sz w:val="24"/>
                <w:szCs w:val="24"/>
              </w:rPr>
              <w:t xml:space="preserve"> </w:t>
            </w:r>
            <w:r w:rsidR="002C44FC">
              <w:rPr>
                <w:b w:val="0"/>
                <w:color w:val="000000"/>
                <w:sz w:val="24"/>
                <w:szCs w:val="24"/>
              </w:rPr>
              <w:t xml:space="preserve">driving under the influence of alcohol, absent without leave, </w:t>
            </w:r>
            <w:r w:rsidR="00F554B0" w:rsidRPr="002C44FC">
              <w:rPr>
                <w:b w:val="0"/>
                <w:color w:val="000000"/>
                <w:sz w:val="24"/>
                <w:szCs w:val="24"/>
              </w:rPr>
              <w:t>failure to report for duty</w:t>
            </w:r>
            <w:r w:rsidR="002C44FC">
              <w:rPr>
                <w:b w:val="0"/>
                <w:color w:val="000000"/>
                <w:sz w:val="24"/>
                <w:szCs w:val="24"/>
              </w:rPr>
              <w:t xml:space="preserve">, failure to obey orders, and false official statements.  </w:t>
            </w:r>
            <w:r>
              <w:rPr>
                <w:b w:val="0"/>
                <w:color w:val="000000"/>
                <w:sz w:val="24"/>
                <w:szCs w:val="24"/>
              </w:rPr>
              <w:t xml:space="preserve">  </w:t>
            </w:r>
          </w:p>
          <w:p w:rsidR="00B56C93" w:rsidRDefault="00B56C93" w:rsidP="00623732">
            <w:pPr>
              <w:suppressAutoHyphens/>
              <w:autoSpaceDE w:val="0"/>
              <w:autoSpaceDN w:val="0"/>
              <w:adjustRightInd w:val="0"/>
              <w:rPr>
                <w:color w:val="000000"/>
                <w:sz w:val="24"/>
                <w:szCs w:val="24"/>
                <w:highlight w:val="yellow"/>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2C44FC">
              <w:rPr>
                <w:b w:val="0"/>
                <w:sz w:val="24"/>
                <w:szCs w:val="24"/>
              </w:rPr>
              <w:t>mental health condition</w:t>
            </w:r>
            <w:r w:rsidR="0036405D" w:rsidRPr="002C44FC">
              <w:rPr>
                <w:b w:val="0"/>
                <w:sz w:val="24"/>
                <w:szCs w:val="24"/>
              </w:rPr>
              <w:t>s</w:t>
            </w:r>
            <w:r>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182BF0" w:rsidRDefault="008F6151" w:rsidP="00623732">
            <w:pPr>
              <w:suppressAutoHyphens/>
              <w:autoSpaceDE w:val="0"/>
              <w:autoSpaceDN w:val="0"/>
              <w:adjustRightInd w:val="0"/>
              <w:rPr>
                <w:b w:val="0"/>
                <w:color w:val="000000"/>
                <w:sz w:val="24"/>
                <w:szCs w:val="24"/>
              </w:rPr>
            </w:pPr>
            <w:r w:rsidRPr="002C44FC">
              <w:rPr>
                <w:b w:val="0"/>
                <w:color w:val="000000"/>
                <w:sz w:val="24"/>
                <w:szCs w:val="24"/>
              </w:rPr>
              <w:t>The applicant made no contentions that the discharge was inequitable</w:t>
            </w:r>
            <w:r w:rsidR="002C44FC">
              <w:rPr>
                <w:b w:val="0"/>
                <w:color w:val="000000"/>
                <w:sz w:val="24"/>
                <w:szCs w:val="24"/>
              </w:rPr>
              <w:t xml:space="preserve"> or </w:t>
            </w:r>
            <w:r w:rsidRPr="002C44FC">
              <w:rPr>
                <w:b w:val="0"/>
                <w:color w:val="000000"/>
                <w:sz w:val="24"/>
                <w:szCs w:val="24"/>
              </w:rPr>
              <w:t>improper.</w:t>
            </w:r>
            <w:r w:rsidR="002C44FC">
              <w:rPr>
                <w:b w:val="0"/>
                <w:color w:val="000000"/>
                <w:sz w:val="24"/>
                <w:szCs w:val="24"/>
              </w:rPr>
              <w:t xml:space="preserve">  He c</w:t>
            </w:r>
            <w:r w:rsidR="002C44FC" w:rsidRPr="002C44FC">
              <w:rPr>
                <w:b w:val="0"/>
                <w:color w:val="000000"/>
                <w:sz w:val="24"/>
                <w:szCs w:val="24"/>
              </w:rPr>
              <w:t>laims he was suffering from PTSD caused by his diagnosis with a life threatening disease that caused his misconduct.</w:t>
            </w:r>
            <w:r w:rsidR="002C44FC">
              <w:rPr>
                <w:b w:val="0"/>
                <w:color w:val="000000"/>
                <w:sz w:val="24"/>
                <w:szCs w:val="24"/>
              </w:rPr>
              <w:t xml:space="preserve">  He asserts the news of his disease took a toll on him mentally and he did not handle himself well and made foolish choices that he regrets.  He requests an upgrade so that he may have access to VA educational benefits.</w:t>
            </w:r>
            <w:r w:rsidR="002D0F93">
              <w:rPr>
                <w:b w:val="0"/>
                <w:color w:val="000000"/>
                <w:sz w:val="24"/>
                <w:szCs w:val="24"/>
              </w:rPr>
              <w:t xml:space="preserve">  </w:t>
            </w:r>
            <w:r w:rsidR="002D0F93" w:rsidRPr="002D0F93">
              <w:rPr>
                <w:b w:val="0"/>
                <w:color w:val="000000"/>
                <w:sz w:val="24"/>
                <w:szCs w:val="24"/>
              </w:rPr>
              <w:t xml:space="preserve">The record indicates that the applicant was discharged in </w:t>
            </w:r>
            <w:r w:rsidR="002D0F93">
              <w:rPr>
                <w:b w:val="0"/>
                <w:color w:val="000000"/>
                <w:sz w:val="24"/>
                <w:szCs w:val="24"/>
              </w:rPr>
              <w:t>Jul</w:t>
            </w:r>
            <w:r w:rsidR="002D0F93" w:rsidRPr="002D0F93">
              <w:rPr>
                <w:b w:val="0"/>
                <w:color w:val="000000"/>
                <w:sz w:val="24"/>
                <w:szCs w:val="24"/>
              </w:rPr>
              <w:t xml:space="preserve"> 2018 for Misconduct</w:t>
            </w:r>
            <w:r w:rsidR="002D0F93">
              <w:rPr>
                <w:b w:val="0"/>
                <w:color w:val="000000"/>
                <w:sz w:val="24"/>
                <w:szCs w:val="24"/>
              </w:rPr>
              <w:t xml:space="preserve"> after receiving punishment </w:t>
            </w:r>
            <w:r w:rsidR="002D0F93" w:rsidRPr="002D0F93">
              <w:rPr>
                <w:b w:val="0"/>
                <w:color w:val="000000"/>
                <w:sz w:val="24"/>
                <w:szCs w:val="24"/>
              </w:rPr>
              <w:t xml:space="preserve">under Article 15, UCMJ, </w:t>
            </w:r>
            <w:r w:rsidR="002D0F93">
              <w:rPr>
                <w:b w:val="0"/>
                <w:color w:val="000000"/>
                <w:sz w:val="24"/>
                <w:szCs w:val="24"/>
              </w:rPr>
              <w:t>and a Letter of Reprimand for Absent Without Leave</w:t>
            </w:r>
            <w:r w:rsidR="002D0F93" w:rsidRPr="002D0F93">
              <w:rPr>
                <w:b w:val="0"/>
                <w:color w:val="000000"/>
                <w:sz w:val="24"/>
                <w:szCs w:val="24"/>
              </w:rPr>
              <w:t xml:space="preserve">.  A review of the applicant’s medical record revealed he began receiving mental health treatment services in </w:t>
            </w:r>
            <w:r w:rsidR="002D0F93">
              <w:rPr>
                <w:b w:val="0"/>
                <w:color w:val="000000"/>
                <w:sz w:val="24"/>
                <w:szCs w:val="24"/>
              </w:rPr>
              <w:t>2015</w:t>
            </w:r>
            <w:r w:rsidR="002D0F93" w:rsidRPr="002D0F93">
              <w:rPr>
                <w:b w:val="0"/>
                <w:color w:val="000000"/>
                <w:sz w:val="24"/>
                <w:szCs w:val="24"/>
              </w:rPr>
              <w:t xml:space="preserve"> for</w:t>
            </w:r>
            <w:r w:rsidR="002D0F93">
              <w:rPr>
                <w:b w:val="0"/>
                <w:color w:val="000000"/>
                <w:sz w:val="24"/>
                <w:szCs w:val="24"/>
              </w:rPr>
              <w:t xml:space="preserve"> alcohol abuse problems.  His mental health problems seem </w:t>
            </w:r>
            <w:r w:rsidR="002D0F93" w:rsidRPr="002D0F93">
              <w:rPr>
                <w:b w:val="0"/>
                <w:color w:val="000000"/>
                <w:sz w:val="24"/>
                <w:szCs w:val="24"/>
              </w:rPr>
              <w:t xml:space="preserve">to have been aggravated by his </w:t>
            </w:r>
            <w:r w:rsidR="002D0F93">
              <w:rPr>
                <w:b w:val="0"/>
                <w:color w:val="000000"/>
                <w:sz w:val="24"/>
                <w:szCs w:val="24"/>
              </w:rPr>
              <w:t xml:space="preserve">HIV diagnosis.   </w:t>
            </w:r>
            <w:r w:rsidR="002D0F93" w:rsidRPr="002D0F93">
              <w:rPr>
                <w:b w:val="0"/>
                <w:color w:val="000000"/>
                <w:sz w:val="24"/>
                <w:szCs w:val="24"/>
              </w:rPr>
              <w:t>He experienced severe depression from learning about this diagnosis that caused him to go AWOL and attempt suicide</w:t>
            </w:r>
            <w:r w:rsidR="002D0F93">
              <w:rPr>
                <w:b w:val="0"/>
                <w:color w:val="000000"/>
                <w:sz w:val="24"/>
                <w:szCs w:val="24"/>
              </w:rPr>
              <w:t xml:space="preserve">.  </w:t>
            </w:r>
            <w:r w:rsidR="002D0F93" w:rsidRPr="002D0F93">
              <w:rPr>
                <w:b w:val="0"/>
                <w:color w:val="000000"/>
                <w:sz w:val="24"/>
                <w:szCs w:val="24"/>
              </w:rPr>
              <w:t>Therefore, the Board determined there was sufficient evidence in his records to corroborate the</w:t>
            </w:r>
            <w:r w:rsidR="002D0F93">
              <w:rPr>
                <w:b w:val="0"/>
                <w:color w:val="000000"/>
                <w:sz w:val="24"/>
                <w:szCs w:val="24"/>
              </w:rPr>
              <w:t xml:space="preserve"> applicant’s contention that his mental health condition mitigated his misconduct.  </w:t>
            </w:r>
            <w:r w:rsidR="002D0F93" w:rsidRPr="002D0F93">
              <w:rPr>
                <w:b w:val="0"/>
                <w:color w:val="000000"/>
                <w:sz w:val="24"/>
                <w:szCs w:val="24"/>
              </w:rPr>
              <w:t xml:space="preserve">  </w:t>
            </w:r>
          </w:p>
          <w:p w:rsidR="002D0F93" w:rsidRDefault="002D0F93" w:rsidP="00623732">
            <w:pPr>
              <w:suppressAutoHyphens/>
              <w:autoSpaceDE w:val="0"/>
              <w:autoSpaceDN w:val="0"/>
              <w:adjustRightInd w:val="0"/>
              <w:rPr>
                <w:b w:val="0"/>
                <w:color w:val="000000"/>
                <w:sz w:val="24"/>
                <w:szCs w:val="24"/>
              </w:rPr>
            </w:pPr>
          </w:p>
          <w:p w:rsidR="002D0F93" w:rsidRDefault="002D0F93" w:rsidP="00623732">
            <w:pPr>
              <w:suppressAutoHyphens/>
              <w:autoSpaceDE w:val="0"/>
              <w:autoSpaceDN w:val="0"/>
              <w:adjustRightInd w:val="0"/>
              <w:rPr>
                <w:b w:val="0"/>
                <w:color w:val="000000"/>
                <w:sz w:val="24"/>
                <w:szCs w:val="24"/>
                <w:highlight w:val="yellow"/>
              </w:rPr>
            </w:pPr>
          </w:p>
          <w:p w:rsidR="00182BF0" w:rsidRDefault="00182BF0" w:rsidP="00623732">
            <w:pPr>
              <w:suppressAutoHyphens/>
              <w:autoSpaceDE w:val="0"/>
              <w:autoSpaceDN w:val="0"/>
              <w:adjustRightInd w:val="0"/>
              <w:rPr>
                <w:b w:val="0"/>
                <w:color w:val="000000"/>
                <w:sz w:val="24"/>
                <w:szCs w:val="24"/>
                <w:highlight w:val="yellow"/>
              </w:rPr>
            </w:pPr>
          </w:p>
          <w:p w:rsidR="00F141CF" w:rsidRDefault="00F141CF" w:rsidP="001A276B">
            <w:pPr>
              <w:tabs>
                <w:tab w:val="left" w:pos="6930"/>
              </w:tabs>
              <w:suppressAutoHyphens/>
              <w:autoSpaceDE w:val="0"/>
              <w:autoSpaceDN w:val="0"/>
              <w:adjustRightInd w:val="0"/>
              <w:rPr>
                <w:b w:val="0"/>
                <w:color w:val="000000"/>
                <w:sz w:val="24"/>
                <w:szCs w:val="24"/>
              </w:rPr>
            </w:pPr>
            <w:r w:rsidRPr="001A276B">
              <w:rPr>
                <w:bCs/>
                <w:color w:val="000000"/>
                <w:sz w:val="24"/>
                <w:szCs w:val="24"/>
              </w:rPr>
              <w:t>CONCLUSION:</w:t>
            </w:r>
            <w:r w:rsidR="001A276B">
              <w:rPr>
                <w:bCs/>
                <w:color w:val="000000"/>
                <w:sz w:val="24"/>
                <w:szCs w:val="24"/>
              </w:rPr>
              <w:t xml:space="preserve">  </w:t>
            </w:r>
            <w:r w:rsidR="00A20E0C">
              <w:rPr>
                <w:b w:val="0"/>
                <w:color w:val="000000"/>
                <w:sz w:val="24"/>
                <w:szCs w:val="24"/>
              </w:rPr>
              <w:t xml:space="preserve">The board found neither the evidence of record, nor that provided by the applicant substantiated an impropriety.  However, sufficient evidence existed to </w:t>
            </w:r>
            <w:r w:rsidR="00D97104">
              <w:rPr>
                <w:b w:val="0"/>
                <w:color w:val="000000"/>
                <w:sz w:val="24"/>
                <w:szCs w:val="24"/>
              </w:rPr>
              <w:t xml:space="preserve">convince </w:t>
            </w:r>
            <w:r w:rsidR="00A20E0C">
              <w:rPr>
                <w:b w:val="0"/>
                <w:color w:val="000000"/>
                <w:sz w:val="24"/>
                <w:szCs w:val="24"/>
              </w:rPr>
              <w:t>the board the discharge was inequitable.</w:t>
            </w:r>
            <w:r w:rsidR="004F62BA">
              <w:rPr>
                <w:b w:val="0"/>
                <w:color w:val="000000"/>
                <w:sz w:val="24"/>
                <w:szCs w:val="24"/>
              </w:rPr>
              <w:t xml:space="preserve"> </w:t>
            </w:r>
            <w:r w:rsidR="00A20E0C">
              <w:rPr>
                <w:b w:val="0"/>
                <w:color w:val="000000"/>
                <w:sz w:val="24"/>
                <w:szCs w:val="24"/>
              </w:rPr>
              <w:t xml:space="preserve"> Therefore, </w:t>
            </w:r>
            <w:r>
              <w:rPr>
                <w:b w:val="0"/>
                <w:color w:val="000000"/>
                <w:sz w:val="24"/>
                <w:szCs w:val="24"/>
              </w:rPr>
              <w:t xml:space="preserve">the </w:t>
            </w:r>
            <w:r w:rsidR="00862991">
              <w:rPr>
                <w:b w:val="0"/>
                <w:color w:val="000000"/>
                <w:sz w:val="24"/>
                <w:szCs w:val="24"/>
              </w:rPr>
              <w:t>b</w:t>
            </w:r>
            <w:r>
              <w:rPr>
                <w:b w:val="0"/>
                <w:color w:val="000000"/>
                <w:sz w:val="24"/>
                <w:szCs w:val="24"/>
              </w:rPr>
              <w:t xml:space="preserve">oard </w:t>
            </w:r>
            <w:r w:rsidR="00862991">
              <w:rPr>
                <w:b w:val="0"/>
                <w:color w:val="000000"/>
                <w:sz w:val="24"/>
                <w:szCs w:val="24"/>
              </w:rPr>
              <w:t xml:space="preserve">determined </w:t>
            </w:r>
            <w:r>
              <w:rPr>
                <w:b w:val="0"/>
                <w:color w:val="000000"/>
                <w:sz w:val="24"/>
                <w:szCs w:val="24"/>
              </w:rPr>
              <w:t xml:space="preserve">the overall </w:t>
            </w:r>
            <w:r w:rsidR="00862991">
              <w:rPr>
                <w:b w:val="0"/>
                <w:color w:val="000000"/>
                <w:sz w:val="24"/>
                <w:szCs w:val="24"/>
              </w:rPr>
              <w:t xml:space="preserve">characterization </w:t>
            </w:r>
            <w:r>
              <w:rPr>
                <w:b w:val="0"/>
                <w:color w:val="000000"/>
                <w:sz w:val="24"/>
                <w:szCs w:val="24"/>
              </w:rPr>
              <w:t>of</w:t>
            </w:r>
            <w:r w:rsidR="00862991">
              <w:rPr>
                <w:b w:val="0"/>
                <w:color w:val="000000"/>
                <w:sz w:val="24"/>
                <w:szCs w:val="24"/>
              </w:rPr>
              <w:t xml:space="preserve"> the </w:t>
            </w:r>
            <w:r>
              <w:rPr>
                <w:b w:val="0"/>
                <w:color w:val="000000"/>
                <w:sz w:val="24"/>
                <w:szCs w:val="24"/>
              </w:rPr>
              <w:t xml:space="preserve">applicant’s service </w:t>
            </w:r>
            <w:r w:rsidR="00924CB7">
              <w:rPr>
                <w:b w:val="0"/>
                <w:color w:val="000000"/>
                <w:sz w:val="24"/>
                <w:szCs w:val="24"/>
              </w:rPr>
              <w:t>wa</w:t>
            </w:r>
            <w:r>
              <w:rPr>
                <w:b w:val="0"/>
                <w:color w:val="000000"/>
                <w:sz w:val="24"/>
                <w:szCs w:val="24"/>
              </w:rPr>
              <w:t>s more accurately reflected by an Honorable</w:t>
            </w:r>
            <w:r w:rsidR="00862991">
              <w:rPr>
                <w:b w:val="0"/>
                <w:color w:val="000000"/>
                <w:sz w:val="24"/>
                <w:szCs w:val="24"/>
              </w:rPr>
              <w:t xml:space="preserve"> </w:t>
            </w:r>
            <w:r>
              <w:rPr>
                <w:b w:val="0"/>
                <w:color w:val="000000"/>
                <w:sz w:val="24"/>
                <w:szCs w:val="24"/>
              </w:rPr>
              <w:t xml:space="preserve">discharge and </w:t>
            </w:r>
            <w:r w:rsidR="001A276B">
              <w:rPr>
                <w:b w:val="0"/>
                <w:color w:val="000000"/>
                <w:sz w:val="24"/>
                <w:szCs w:val="24"/>
              </w:rPr>
              <w:t>t</w:t>
            </w:r>
            <w:r>
              <w:rPr>
                <w:b w:val="0"/>
                <w:color w:val="000000"/>
                <w:sz w:val="24"/>
                <w:szCs w:val="24"/>
              </w:rPr>
              <w:t xml:space="preserve">he </w:t>
            </w:r>
            <w:r w:rsidR="00D3005C">
              <w:rPr>
                <w:b w:val="0"/>
                <w:color w:val="000000"/>
                <w:sz w:val="24"/>
                <w:szCs w:val="24"/>
              </w:rPr>
              <w:t xml:space="preserve">discharge </w:t>
            </w:r>
            <w:r w:rsidR="00637506">
              <w:rPr>
                <w:b w:val="0"/>
                <w:color w:val="000000"/>
                <w:sz w:val="24"/>
                <w:szCs w:val="24"/>
              </w:rPr>
              <w:t xml:space="preserve">narrative </w:t>
            </w:r>
            <w:r>
              <w:rPr>
                <w:b w:val="0"/>
                <w:color w:val="000000"/>
                <w:sz w:val="24"/>
                <w:szCs w:val="24"/>
              </w:rPr>
              <w:t xml:space="preserve">reason </w:t>
            </w:r>
            <w:r w:rsidR="00924CB7">
              <w:rPr>
                <w:b w:val="0"/>
                <w:color w:val="000000"/>
                <w:sz w:val="24"/>
                <w:szCs w:val="24"/>
              </w:rPr>
              <w:t>wa</w:t>
            </w:r>
            <w:r>
              <w:rPr>
                <w:b w:val="0"/>
                <w:color w:val="000000"/>
                <w:sz w:val="24"/>
                <w:szCs w:val="24"/>
              </w:rPr>
              <w:t>s more accurately desc</w:t>
            </w:r>
            <w:r w:rsidR="002621D7">
              <w:rPr>
                <w:b w:val="0"/>
                <w:color w:val="000000"/>
                <w:sz w:val="24"/>
                <w:szCs w:val="24"/>
              </w:rPr>
              <w:t xml:space="preserve">ribed as </w:t>
            </w:r>
            <w:r w:rsidR="00D3005C">
              <w:rPr>
                <w:b w:val="0"/>
                <w:color w:val="000000"/>
                <w:sz w:val="24"/>
                <w:szCs w:val="24"/>
              </w:rPr>
              <w:t>“</w:t>
            </w:r>
            <w:r w:rsidR="002621D7">
              <w:rPr>
                <w:b w:val="0"/>
                <w:color w:val="000000"/>
                <w:sz w:val="24"/>
                <w:szCs w:val="24"/>
              </w:rPr>
              <w:t>Secretarial Authority</w:t>
            </w:r>
            <w:r w:rsidR="00862991">
              <w:rPr>
                <w:b w:val="0"/>
                <w:color w:val="000000"/>
                <w:sz w:val="24"/>
                <w:szCs w:val="24"/>
              </w:rPr>
              <w:t>.</w:t>
            </w:r>
            <w:r w:rsidR="00D3005C">
              <w:rPr>
                <w:b w:val="0"/>
                <w:color w:val="000000"/>
                <w:sz w:val="24"/>
                <w:szCs w:val="24"/>
              </w:rPr>
              <w:t>”</w:t>
            </w:r>
            <w:r w:rsidR="00862991">
              <w:rPr>
                <w:b w:val="0"/>
                <w:color w:val="000000"/>
                <w:sz w:val="24"/>
                <w:szCs w:val="24"/>
              </w:rPr>
              <w:t xml:space="preserve">  </w:t>
            </w:r>
            <w:r w:rsidR="00BB43C9">
              <w:rPr>
                <w:b w:val="0"/>
                <w:color w:val="000000"/>
                <w:sz w:val="24"/>
                <w:szCs w:val="24"/>
              </w:rPr>
              <w:t>The board did not change the</w:t>
            </w:r>
            <w:r w:rsidR="00D3005C">
              <w:rPr>
                <w:b w:val="0"/>
                <w:color w:val="000000"/>
                <w:sz w:val="24"/>
                <w:szCs w:val="24"/>
              </w:rPr>
              <w:t xml:space="preserve"> </w:t>
            </w:r>
            <w:r w:rsidR="00BB43C9">
              <w:rPr>
                <w:b w:val="0"/>
                <w:color w:val="000000"/>
                <w:sz w:val="24"/>
                <w:szCs w:val="24"/>
              </w:rPr>
              <w:t xml:space="preserve">reenlistment eligibility code.    </w:t>
            </w:r>
          </w:p>
          <w:p w:rsidR="004F62BA" w:rsidRDefault="004F62BA"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1A276B">
              <w:rPr>
                <w:b w:val="0"/>
                <w:bCs/>
                <w:color w:val="000000"/>
                <w:sz w:val="24"/>
                <w:szCs w:val="24"/>
              </w:rPr>
              <w:t xml:space="preserve">The </w:t>
            </w:r>
            <w:r w:rsidR="00503081" w:rsidRPr="001A276B">
              <w:rPr>
                <w:b w:val="0"/>
                <w:bCs/>
                <w:color w:val="000000"/>
                <w:sz w:val="24"/>
                <w:szCs w:val="24"/>
              </w:rPr>
              <w:t>DR</w:t>
            </w:r>
            <w:r w:rsidRPr="001A276B">
              <w:rPr>
                <w:b w:val="0"/>
                <w:bCs/>
                <w:color w:val="000000"/>
                <w:sz w:val="24"/>
                <w:szCs w:val="24"/>
              </w:rPr>
              <w:t xml:space="preserve">B results were approved </w:t>
            </w:r>
            <w:r w:rsidRPr="001A276B">
              <w:rPr>
                <w:b w:val="0"/>
                <w:bCs/>
                <w:sz w:val="24"/>
                <w:szCs w:val="24"/>
              </w:rPr>
              <w:t xml:space="preserve">by the </w:t>
            </w:r>
            <w:r w:rsidR="00503081" w:rsidRPr="001A276B">
              <w:rPr>
                <w:b w:val="0"/>
                <w:bCs/>
                <w:sz w:val="24"/>
                <w:szCs w:val="24"/>
              </w:rPr>
              <w:t>b</w:t>
            </w:r>
            <w:r w:rsidRPr="001A276B">
              <w:rPr>
                <w:b w:val="0"/>
                <w:bCs/>
                <w:sz w:val="24"/>
                <w:szCs w:val="24"/>
              </w:rPr>
              <w:t xml:space="preserve">oard </w:t>
            </w:r>
            <w:r w:rsidR="00503081" w:rsidRPr="001A276B">
              <w:rPr>
                <w:b w:val="0"/>
                <w:bCs/>
                <w:sz w:val="24"/>
                <w:szCs w:val="24"/>
              </w:rPr>
              <w:t>p</w:t>
            </w:r>
            <w:r w:rsidRPr="001A276B">
              <w:rPr>
                <w:b w:val="0"/>
                <w:bCs/>
                <w:sz w:val="24"/>
                <w:szCs w:val="24"/>
              </w:rPr>
              <w:t xml:space="preserve">resident </w:t>
            </w:r>
            <w:r w:rsidRPr="0082621D">
              <w:rPr>
                <w:b w:val="0"/>
                <w:bCs/>
                <w:sz w:val="24"/>
                <w:szCs w:val="24"/>
              </w:rPr>
              <w:t xml:space="preserve">on </w:t>
            </w:r>
            <w:r w:rsidR="001A276B" w:rsidRPr="0082621D">
              <w:rPr>
                <w:b w:val="0"/>
                <w:bCs/>
                <w:sz w:val="24"/>
                <w:szCs w:val="24"/>
              </w:rPr>
              <w:t>2</w:t>
            </w:r>
            <w:r w:rsidR="00F44337" w:rsidRPr="0082621D">
              <w:rPr>
                <w:b w:val="0"/>
                <w:bCs/>
                <w:sz w:val="24"/>
                <w:szCs w:val="24"/>
              </w:rPr>
              <w:t>4</w:t>
            </w:r>
            <w:r w:rsidR="001A276B" w:rsidRPr="0082621D">
              <w:rPr>
                <w:b w:val="0"/>
                <w:bCs/>
                <w:sz w:val="24"/>
                <w:szCs w:val="24"/>
              </w:rPr>
              <w:t xml:space="preserve"> Jun 2020</w:t>
            </w:r>
            <w:r w:rsidRPr="0082621D">
              <w:rPr>
                <w:b w:val="0"/>
                <w:bCs/>
                <w:sz w:val="24"/>
                <w:szCs w:val="24"/>
              </w:rPr>
              <w:t xml:space="preserve">.  </w:t>
            </w:r>
            <w:r w:rsidR="00221D18" w:rsidRPr="0082621D">
              <w:rPr>
                <w:b w:val="0"/>
                <w:bCs/>
                <w:sz w:val="24"/>
                <w:szCs w:val="24"/>
              </w:rPr>
              <w:t>If d</w:t>
            </w:r>
            <w:r w:rsidR="00221D18" w:rsidRPr="001A276B">
              <w:rPr>
                <w:b w:val="0"/>
                <w:bCs/>
                <w:sz w:val="24"/>
                <w:szCs w:val="24"/>
              </w:rPr>
              <w:t>esired, t</w:t>
            </w:r>
            <w:r w:rsidRPr="001A276B">
              <w:rPr>
                <w:b w:val="0"/>
                <w:bCs/>
                <w:sz w:val="24"/>
                <w:szCs w:val="24"/>
              </w:rPr>
              <w:t xml:space="preserve">he applicant can request a list of the </w:t>
            </w:r>
            <w:r w:rsidR="00503081" w:rsidRPr="001A276B">
              <w:rPr>
                <w:b w:val="0"/>
                <w:bCs/>
                <w:sz w:val="24"/>
                <w:szCs w:val="24"/>
              </w:rPr>
              <w:t xml:space="preserve">board </w:t>
            </w:r>
            <w:r w:rsidRPr="001A276B">
              <w:rPr>
                <w:b w:val="0"/>
                <w:bCs/>
                <w:sz w:val="24"/>
                <w:szCs w:val="24"/>
              </w:rPr>
              <w:t xml:space="preserve">members </w:t>
            </w:r>
            <w:r w:rsidR="00503081" w:rsidRPr="001A276B">
              <w:rPr>
                <w:b w:val="0"/>
                <w:bCs/>
                <w:sz w:val="24"/>
                <w:szCs w:val="24"/>
              </w:rPr>
              <w:t xml:space="preserve">and their votes </w:t>
            </w:r>
            <w:r w:rsidRPr="001A276B">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w:t>
            </w:r>
            <w:bookmarkStart w:id="0" w:name="_GoBack"/>
            <w:bookmarkEnd w:id="0"/>
            <w:r w:rsidRPr="001562FD">
              <w:rPr>
                <w:b w:val="0"/>
                <w:bCs/>
                <w:sz w:val="24"/>
                <w:szCs w:val="24"/>
              </w:rPr>
              <w:t>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1A276B" w:rsidRDefault="00F141CF" w:rsidP="00623732">
            <w:pPr>
              <w:tabs>
                <w:tab w:val="left" w:pos="6930"/>
              </w:tabs>
              <w:suppressAutoHyphens/>
              <w:autoSpaceDE w:val="0"/>
              <w:autoSpaceDN w:val="0"/>
              <w:adjustRightInd w:val="0"/>
              <w:rPr>
                <w:b w:val="0"/>
                <w:color w:val="000000"/>
                <w:sz w:val="24"/>
                <w:szCs w:val="24"/>
              </w:rPr>
            </w:pPr>
            <w:r w:rsidRPr="001A276B">
              <w:rPr>
                <w:b w:val="0"/>
                <w:color w:val="000000"/>
                <w:sz w:val="24"/>
                <w:szCs w:val="24"/>
              </w:rPr>
              <w:t>Attachment:</w:t>
            </w:r>
          </w:p>
          <w:p w:rsidR="00243C1B" w:rsidRPr="00243C1B" w:rsidRDefault="000A3E29" w:rsidP="00623732">
            <w:pPr>
              <w:pStyle w:val="Heading4"/>
            </w:pPr>
            <w:r w:rsidRPr="001A276B">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57" w:rsidRDefault="00873257" w:rsidP="00873257">
      <w:r>
        <w:separator/>
      </w:r>
    </w:p>
  </w:endnote>
  <w:endnote w:type="continuationSeparator" w:id="0">
    <w:p w:rsidR="00873257" w:rsidRDefault="00873257" w:rsidP="0087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57" w:rsidRDefault="00873257" w:rsidP="00873257">
      <w:r>
        <w:separator/>
      </w:r>
    </w:p>
  </w:footnote>
  <w:footnote w:type="continuationSeparator" w:id="0">
    <w:p w:rsidR="00873257" w:rsidRDefault="00873257" w:rsidP="0087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57" w:rsidRDefault="00873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276B"/>
    <w:rsid w:val="001A6970"/>
    <w:rsid w:val="001C6157"/>
    <w:rsid w:val="001C6FFD"/>
    <w:rsid w:val="001C7322"/>
    <w:rsid w:val="001E7FED"/>
    <w:rsid w:val="001F4850"/>
    <w:rsid w:val="00221D18"/>
    <w:rsid w:val="00225FBF"/>
    <w:rsid w:val="00231F4B"/>
    <w:rsid w:val="00242FD4"/>
    <w:rsid w:val="00243C1B"/>
    <w:rsid w:val="002474A3"/>
    <w:rsid w:val="002621D7"/>
    <w:rsid w:val="00266150"/>
    <w:rsid w:val="00267999"/>
    <w:rsid w:val="0027002D"/>
    <w:rsid w:val="0028012D"/>
    <w:rsid w:val="002B32E3"/>
    <w:rsid w:val="002C0ACE"/>
    <w:rsid w:val="002C2738"/>
    <w:rsid w:val="002C4335"/>
    <w:rsid w:val="002C44FC"/>
    <w:rsid w:val="002D0F93"/>
    <w:rsid w:val="00320150"/>
    <w:rsid w:val="003277F6"/>
    <w:rsid w:val="00332AAA"/>
    <w:rsid w:val="00342132"/>
    <w:rsid w:val="0036405D"/>
    <w:rsid w:val="00380395"/>
    <w:rsid w:val="003817DE"/>
    <w:rsid w:val="0039572D"/>
    <w:rsid w:val="003B0CD6"/>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2621D"/>
    <w:rsid w:val="00834E51"/>
    <w:rsid w:val="0083529E"/>
    <w:rsid w:val="00850246"/>
    <w:rsid w:val="008519D4"/>
    <w:rsid w:val="00862991"/>
    <w:rsid w:val="00870C0E"/>
    <w:rsid w:val="00873257"/>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44337"/>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2621D"/>
    <w:rPr>
      <w:rFonts w:ascii="Segoe UI" w:hAnsi="Segoe UI" w:cs="Segoe UI"/>
      <w:sz w:val="18"/>
      <w:szCs w:val="18"/>
    </w:rPr>
  </w:style>
  <w:style w:type="character" w:customStyle="1" w:styleId="BalloonTextChar">
    <w:name w:val="Balloon Text Char"/>
    <w:basedOn w:val="DefaultParagraphFont"/>
    <w:link w:val="BalloonText"/>
    <w:rsid w:val="0082621D"/>
    <w:rPr>
      <w:rFonts w:ascii="Segoe UI" w:hAnsi="Segoe UI" w:cs="Segoe UI"/>
      <w:b/>
      <w:sz w:val="18"/>
      <w:szCs w:val="18"/>
    </w:rPr>
  </w:style>
  <w:style w:type="paragraph" w:styleId="Header">
    <w:name w:val="header"/>
    <w:basedOn w:val="Normal"/>
    <w:link w:val="HeaderChar"/>
    <w:rsid w:val="00873257"/>
    <w:pPr>
      <w:tabs>
        <w:tab w:val="center" w:pos="4680"/>
        <w:tab w:val="right" w:pos="9360"/>
      </w:tabs>
    </w:pPr>
  </w:style>
  <w:style w:type="character" w:customStyle="1" w:styleId="HeaderChar">
    <w:name w:val="Header Char"/>
    <w:basedOn w:val="DefaultParagraphFont"/>
    <w:link w:val="Header"/>
    <w:rsid w:val="00873257"/>
    <w:rPr>
      <w:b/>
    </w:rPr>
  </w:style>
  <w:style w:type="paragraph" w:styleId="Footer">
    <w:name w:val="footer"/>
    <w:basedOn w:val="Normal"/>
    <w:link w:val="FooterChar"/>
    <w:rsid w:val="00873257"/>
    <w:pPr>
      <w:tabs>
        <w:tab w:val="center" w:pos="4680"/>
        <w:tab w:val="right" w:pos="9360"/>
      </w:tabs>
    </w:pPr>
  </w:style>
  <w:style w:type="character" w:customStyle="1" w:styleId="FooterChar">
    <w:name w:val="Footer Char"/>
    <w:basedOn w:val="DefaultParagraphFont"/>
    <w:link w:val="Footer"/>
    <w:rsid w:val="0087325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4049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2020-06-30T12:24:00Z</dcterms:created>
  <dcterms:modified xsi:type="dcterms:W3CDTF">2020-06-30T12:24:00Z</dcterms:modified>
</cp:coreProperties>
</file>