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6F050C" w:rsidRDefault="00DC2098" w:rsidP="006F050C">
            <w:pPr>
              <w:rPr>
                <w:sz w:val="24"/>
                <w:szCs w:val="24"/>
              </w:rPr>
            </w:pPr>
            <w:r>
              <w:rPr>
                <w:sz w:val="24"/>
                <w:szCs w:val="24"/>
              </w:rPr>
              <w:t xml:space="preserve"> </w:t>
            </w:r>
            <w:r w:rsidR="006F050C">
              <w:rPr>
                <w:bCs/>
                <w:sz w:val="24"/>
                <w:szCs w:val="24"/>
              </w:rPr>
              <w:t>FD-2020-00172</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Pr="003B65ED" w:rsidRDefault="00F141CF" w:rsidP="00623732">
            <w:pPr>
              <w:suppressAutoHyphens/>
              <w:autoSpaceDE w:val="0"/>
              <w:autoSpaceDN w:val="0"/>
              <w:adjustRightInd w:val="0"/>
              <w:rPr>
                <w:b w:val="0"/>
                <w:color w:val="000000"/>
                <w:sz w:val="22"/>
                <w:szCs w:val="22"/>
              </w:rPr>
            </w:pPr>
            <w:r w:rsidRPr="003B65ED">
              <w:rPr>
                <w:b w:val="0"/>
                <w:color w:val="000000"/>
                <w:sz w:val="22"/>
                <w:szCs w:val="22"/>
              </w:rPr>
              <w:t xml:space="preserve">The applicant </w:t>
            </w:r>
            <w:r w:rsidR="000E4C20" w:rsidRPr="003B65ED">
              <w:rPr>
                <w:b w:val="0"/>
                <w:color w:val="000000"/>
                <w:sz w:val="22"/>
                <w:szCs w:val="22"/>
              </w:rPr>
              <w:t xml:space="preserve">was discharged on </w:t>
            </w:r>
            <w:r w:rsidR="006F050C" w:rsidRPr="003B65ED">
              <w:rPr>
                <w:b w:val="0"/>
                <w:color w:val="000000"/>
                <w:sz w:val="22"/>
                <w:szCs w:val="22"/>
              </w:rPr>
              <w:t>28 Jan 2005</w:t>
            </w:r>
            <w:r w:rsidR="000E4C20" w:rsidRPr="003B65ED">
              <w:rPr>
                <w:b w:val="0"/>
                <w:color w:val="000000"/>
                <w:sz w:val="22"/>
                <w:szCs w:val="22"/>
              </w:rPr>
              <w:t xml:space="preserve"> </w:t>
            </w:r>
            <w:r w:rsidR="00FA013D" w:rsidRPr="003B65ED">
              <w:rPr>
                <w:b w:val="0"/>
                <w:color w:val="000000"/>
                <w:sz w:val="22"/>
                <w:szCs w:val="22"/>
              </w:rPr>
              <w:t xml:space="preserve">in accordance with </w:t>
            </w:r>
            <w:r w:rsidR="000E4C20" w:rsidRPr="003B65ED">
              <w:rPr>
                <w:b w:val="0"/>
                <w:color w:val="000000"/>
                <w:sz w:val="22"/>
                <w:szCs w:val="22"/>
              </w:rPr>
              <w:t xml:space="preserve">AFI 36-3208 with a General discharge for Misconduct.  The applicant </w:t>
            </w:r>
            <w:r w:rsidRPr="003B65ED">
              <w:rPr>
                <w:b w:val="0"/>
                <w:color w:val="000000"/>
                <w:sz w:val="22"/>
                <w:szCs w:val="22"/>
              </w:rPr>
              <w:t>appeal</w:t>
            </w:r>
            <w:r w:rsidR="000E4C20" w:rsidRPr="003B65ED">
              <w:rPr>
                <w:b w:val="0"/>
                <w:color w:val="000000"/>
                <w:sz w:val="22"/>
                <w:szCs w:val="22"/>
              </w:rPr>
              <w:t>ed</w:t>
            </w:r>
            <w:r w:rsidR="00102916" w:rsidRPr="003B65ED">
              <w:rPr>
                <w:b w:val="0"/>
                <w:color w:val="000000"/>
                <w:sz w:val="22"/>
                <w:szCs w:val="22"/>
              </w:rPr>
              <w:t xml:space="preserve"> for </w:t>
            </w:r>
            <w:r w:rsidR="000E4C20" w:rsidRPr="003B65ED">
              <w:rPr>
                <w:b w:val="0"/>
                <w:color w:val="000000"/>
                <w:sz w:val="22"/>
                <w:szCs w:val="22"/>
              </w:rPr>
              <w:t xml:space="preserve">an </w:t>
            </w:r>
            <w:r w:rsidR="00102916" w:rsidRPr="003B65ED">
              <w:rPr>
                <w:b w:val="0"/>
                <w:color w:val="000000"/>
                <w:sz w:val="22"/>
                <w:szCs w:val="22"/>
              </w:rPr>
              <w:t xml:space="preserve">upgrade of </w:t>
            </w:r>
            <w:r w:rsidR="006F050C" w:rsidRPr="003B65ED">
              <w:rPr>
                <w:b w:val="0"/>
                <w:color w:val="000000"/>
                <w:sz w:val="22"/>
                <w:szCs w:val="22"/>
              </w:rPr>
              <w:t xml:space="preserve">his </w:t>
            </w:r>
            <w:r w:rsidR="00102916" w:rsidRPr="003B65ED">
              <w:rPr>
                <w:b w:val="0"/>
                <w:color w:val="000000"/>
                <w:sz w:val="22"/>
                <w:szCs w:val="22"/>
              </w:rPr>
              <w:t>discharge</w:t>
            </w:r>
            <w:r w:rsidR="002C0ACE" w:rsidRPr="003B65ED">
              <w:rPr>
                <w:b w:val="0"/>
                <w:color w:val="000000"/>
                <w:sz w:val="22"/>
                <w:szCs w:val="22"/>
              </w:rPr>
              <w:t xml:space="preserve"> characterization </w:t>
            </w:r>
            <w:r w:rsidR="0080006B" w:rsidRPr="003B65ED">
              <w:rPr>
                <w:b w:val="0"/>
                <w:color w:val="000000"/>
                <w:sz w:val="22"/>
                <w:szCs w:val="22"/>
              </w:rPr>
              <w:t>to Honorable</w:t>
            </w:r>
            <w:r w:rsidR="006F050C" w:rsidRPr="003B65ED">
              <w:rPr>
                <w:b w:val="0"/>
                <w:color w:val="000000"/>
                <w:sz w:val="22"/>
                <w:szCs w:val="22"/>
              </w:rPr>
              <w:t>.</w:t>
            </w:r>
            <w:r w:rsidR="00B439B9" w:rsidRPr="003B65ED">
              <w:rPr>
                <w:b w:val="0"/>
                <w:color w:val="000000"/>
                <w:sz w:val="22"/>
                <w:szCs w:val="22"/>
              </w:rPr>
              <w:t xml:space="preserve">  The board was conducted on </w:t>
            </w:r>
            <w:r w:rsidR="006F050C" w:rsidRPr="003B65ED">
              <w:rPr>
                <w:b w:val="0"/>
                <w:color w:val="000000"/>
                <w:sz w:val="22"/>
                <w:szCs w:val="22"/>
              </w:rPr>
              <w:t>25 Aug 2020</w:t>
            </w:r>
            <w:r w:rsidR="00B439B9" w:rsidRPr="003B65ED">
              <w:rPr>
                <w:b w:val="0"/>
                <w:color w:val="000000"/>
                <w:sz w:val="22"/>
                <w:szCs w:val="22"/>
              </w:rPr>
              <w:t xml:space="preserve">.  </w:t>
            </w:r>
          </w:p>
          <w:p w:rsidR="00B15383" w:rsidRPr="003B65ED" w:rsidRDefault="00B15383" w:rsidP="00623732">
            <w:pPr>
              <w:suppressAutoHyphens/>
              <w:autoSpaceDE w:val="0"/>
              <w:autoSpaceDN w:val="0"/>
              <w:adjustRightInd w:val="0"/>
              <w:rPr>
                <w:b w:val="0"/>
                <w:color w:val="000000"/>
                <w:sz w:val="22"/>
                <w:szCs w:val="22"/>
              </w:rPr>
            </w:pPr>
          </w:p>
          <w:p w:rsidR="0039572D" w:rsidRPr="003B65ED" w:rsidRDefault="0039572D" w:rsidP="00623732">
            <w:pPr>
              <w:suppressAutoHyphens/>
              <w:autoSpaceDE w:val="0"/>
              <w:autoSpaceDN w:val="0"/>
              <w:adjustRightInd w:val="0"/>
              <w:rPr>
                <w:color w:val="000000"/>
                <w:sz w:val="22"/>
                <w:szCs w:val="22"/>
                <w:highlight w:val="yellow"/>
              </w:rPr>
            </w:pPr>
            <w:r w:rsidRPr="003B65ED">
              <w:rPr>
                <w:b w:val="0"/>
                <w:color w:val="000000"/>
                <w:sz w:val="22"/>
                <w:szCs w:val="22"/>
              </w:rPr>
              <w:t>The applicant appeared and testified before the Discharge Review Board (DRB), with counsel, via video teleconference using VIDYO Cloud Connect between Joint Base Andrews, MD, and applicant’s</w:t>
            </w:r>
            <w:r w:rsidR="006F050C" w:rsidRPr="003B65ED">
              <w:rPr>
                <w:b w:val="0"/>
                <w:color w:val="000000"/>
                <w:sz w:val="22"/>
                <w:szCs w:val="22"/>
              </w:rPr>
              <w:t xml:space="preserve"> and counsel’s location</w:t>
            </w:r>
            <w:r w:rsidRPr="003B65ED">
              <w:rPr>
                <w:b w:val="0"/>
                <w:color w:val="000000"/>
                <w:sz w:val="22"/>
                <w:szCs w:val="22"/>
              </w:rPr>
              <w:t xml:space="preserve"> on </w:t>
            </w:r>
            <w:r w:rsidR="006F050C" w:rsidRPr="003B65ED">
              <w:rPr>
                <w:b w:val="0"/>
                <w:color w:val="000000"/>
                <w:sz w:val="22"/>
                <w:szCs w:val="22"/>
              </w:rPr>
              <w:t xml:space="preserve">25 Aug 2020.  </w:t>
            </w:r>
            <w:r w:rsidRPr="003B65ED">
              <w:rPr>
                <w:b w:val="0"/>
                <w:color w:val="000000"/>
                <w:sz w:val="22"/>
                <w:szCs w:val="22"/>
              </w:rPr>
              <w:t xml:space="preserve">No witnesses were present and testified on the applicant’s behalf. </w:t>
            </w:r>
          </w:p>
          <w:p w:rsidR="00717CE9" w:rsidRPr="003B65ED" w:rsidRDefault="00717CE9" w:rsidP="006F050C">
            <w:pPr>
              <w:suppressAutoHyphens/>
              <w:autoSpaceDE w:val="0"/>
              <w:autoSpaceDN w:val="0"/>
              <w:adjustRightInd w:val="0"/>
              <w:rPr>
                <w:b w:val="0"/>
                <w:color w:val="000000"/>
                <w:sz w:val="22"/>
                <w:szCs w:val="22"/>
              </w:rPr>
            </w:pPr>
            <w:r w:rsidRPr="003B65ED">
              <w:rPr>
                <w:color w:val="000000"/>
                <w:sz w:val="22"/>
                <w:szCs w:val="22"/>
              </w:rPr>
              <w:t xml:space="preserve"> </w:t>
            </w:r>
          </w:p>
          <w:p w:rsidR="00717CE9" w:rsidRPr="003B65ED" w:rsidRDefault="00717CE9" w:rsidP="00623732">
            <w:pPr>
              <w:suppressAutoHyphens/>
              <w:autoSpaceDE w:val="0"/>
              <w:autoSpaceDN w:val="0"/>
              <w:adjustRightInd w:val="0"/>
              <w:rPr>
                <w:b w:val="0"/>
                <w:color w:val="000000"/>
                <w:sz w:val="22"/>
                <w:szCs w:val="22"/>
              </w:rPr>
            </w:pPr>
            <w:r w:rsidRPr="003B65ED">
              <w:rPr>
                <w:b w:val="0"/>
                <w:color w:val="000000"/>
                <w:sz w:val="22"/>
                <w:szCs w:val="22"/>
              </w:rPr>
              <w:t xml:space="preserve">The attached </w:t>
            </w:r>
            <w:r w:rsidR="00B439B9" w:rsidRPr="003B65ED">
              <w:rPr>
                <w:b w:val="0"/>
                <w:color w:val="000000"/>
                <w:sz w:val="22"/>
                <w:szCs w:val="22"/>
              </w:rPr>
              <w:t xml:space="preserve">examiner’s </w:t>
            </w:r>
            <w:r w:rsidRPr="003B65ED">
              <w:rPr>
                <w:b w:val="0"/>
                <w:color w:val="000000"/>
                <w:sz w:val="22"/>
                <w:szCs w:val="22"/>
              </w:rPr>
              <w:t xml:space="preserve">brief </w:t>
            </w:r>
            <w:r w:rsidR="007F45E6" w:rsidRPr="003B65ED">
              <w:rPr>
                <w:b w:val="0"/>
                <w:color w:val="000000"/>
                <w:sz w:val="22"/>
                <w:szCs w:val="22"/>
              </w:rPr>
              <w:t xml:space="preserve">(provided to applicant only), extracted from available service records, </w:t>
            </w:r>
            <w:r w:rsidRPr="003B65ED">
              <w:rPr>
                <w:b w:val="0"/>
                <w:color w:val="000000"/>
                <w:sz w:val="22"/>
                <w:szCs w:val="22"/>
              </w:rPr>
              <w:t xml:space="preserve">contains pertinent data </w:t>
            </w:r>
            <w:r w:rsidR="00F554B0" w:rsidRPr="003B65ED">
              <w:rPr>
                <w:b w:val="0"/>
                <w:color w:val="000000"/>
                <w:sz w:val="22"/>
                <w:szCs w:val="22"/>
              </w:rPr>
              <w:t xml:space="preserve">regarding the circumstances and character of the applicant’s </w:t>
            </w:r>
            <w:r w:rsidR="007F45E6" w:rsidRPr="003B65ED">
              <w:rPr>
                <w:b w:val="0"/>
                <w:color w:val="000000"/>
                <w:sz w:val="22"/>
                <w:szCs w:val="22"/>
              </w:rPr>
              <w:t xml:space="preserve">military </w:t>
            </w:r>
            <w:r w:rsidR="00F554B0" w:rsidRPr="003B65ED">
              <w:rPr>
                <w:b w:val="0"/>
                <w:color w:val="000000"/>
                <w:sz w:val="22"/>
                <w:szCs w:val="22"/>
              </w:rPr>
              <w:t>service</w:t>
            </w:r>
            <w:r w:rsidR="007F45E6" w:rsidRPr="003B65ED">
              <w:rPr>
                <w:b w:val="0"/>
                <w:color w:val="000000"/>
                <w:sz w:val="22"/>
                <w:szCs w:val="22"/>
              </w:rPr>
              <w:t>.</w:t>
            </w:r>
            <w:r w:rsidR="00F554B0" w:rsidRPr="003B65ED">
              <w:rPr>
                <w:b w:val="0"/>
                <w:color w:val="000000"/>
                <w:sz w:val="22"/>
                <w:szCs w:val="22"/>
              </w:rPr>
              <w:t xml:space="preserve"> </w:t>
            </w:r>
          </w:p>
          <w:p w:rsidR="0027002D" w:rsidRPr="003B65ED" w:rsidRDefault="00F141CF" w:rsidP="00623732">
            <w:pPr>
              <w:suppressAutoHyphens/>
              <w:autoSpaceDE w:val="0"/>
              <w:autoSpaceDN w:val="0"/>
              <w:adjustRightInd w:val="0"/>
              <w:rPr>
                <w:b w:val="0"/>
                <w:color w:val="000000"/>
                <w:sz w:val="22"/>
                <w:szCs w:val="22"/>
              </w:rPr>
            </w:pPr>
            <w:r w:rsidRPr="003B65ED">
              <w:rPr>
                <w:b w:val="0"/>
                <w:color w:val="000000"/>
                <w:sz w:val="22"/>
                <w:szCs w:val="22"/>
              </w:rPr>
              <w:t xml:space="preserve">  </w:t>
            </w:r>
          </w:p>
          <w:p w:rsidR="00320150" w:rsidRPr="003B65ED" w:rsidRDefault="00F553F6" w:rsidP="00623732">
            <w:pPr>
              <w:suppressAutoHyphens/>
              <w:autoSpaceDE w:val="0"/>
              <w:autoSpaceDN w:val="0"/>
              <w:adjustRightInd w:val="0"/>
              <w:rPr>
                <w:b w:val="0"/>
                <w:color w:val="000000"/>
                <w:sz w:val="22"/>
                <w:szCs w:val="22"/>
              </w:rPr>
            </w:pPr>
            <w:r w:rsidRPr="003B65ED">
              <w:rPr>
                <w:bCs/>
                <w:color w:val="000000"/>
                <w:sz w:val="22"/>
                <w:szCs w:val="22"/>
              </w:rPr>
              <w:t>FINDING</w:t>
            </w:r>
            <w:r w:rsidRPr="003B65ED">
              <w:rPr>
                <w:b w:val="0"/>
                <w:color w:val="000000"/>
                <w:sz w:val="22"/>
                <w:szCs w:val="22"/>
              </w:rPr>
              <w:t xml:space="preserve">:  </w:t>
            </w:r>
            <w:r w:rsidR="00320150" w:rsidRPr="003B65ED">
              <w:rPr>
                <w:b w:val="0"/>
                <w:color w:val="000000"/>
                <w:sz w:val="22"/>
                <w:szCs w:val="22"/>
              </w:rPr>
              <w:t xml:space="preserve">The </w:t>
            </w:r>
            <w:r w:rsidR="00F554B0" w:rsidRPr="003B65ED">
              <w:rPr>
                <w:b w:val="0"/>
                <w:color w:val="000000"/>
                <w:sz w:val="22"/>
                <w:szCs w:val="22"/>
              </w:rPr>
              <w:t>DR</w:t>
            </w:r>
            <w:r w:rsidR="00320150" w:rsidRPr="003B65ED">
              <w:rPr>
                <w:b w:val="0"/>
                <w:color w:val="000000"/>
                <w:sz w:val="22"/>
                <w:szCs w:val="22"/>
              </w:rPr>
              <w:t xml:space="preserve">B voted unanimously to </w:t>
            </w:r>
            <w:r w:rsidR="00320150" w:rsidRPr="003B65ED">
              <w:rPr>
                <w:i/>
                <w:color w:val="000000"/>
                <w:sz w:val="22"/>
                <w:szCs w:val="22"/>
              </w:rPr>
              <w:t>deny</w:t>
            </w:r>
            <w:r w:rsidR="00320150" w:rsidRPr="003B65ED">
              <w:rPr>
                <w:b w:val="0"/>
                <w:color w:val="000000"/>
                <w:sz w:val="22"/>
                <w:szCs w:val="22"/>
              </w:rPr>
              <w:t xml:space="preserve"> the applicant’s request to upgrade </w:t>
            </w:r>
            <w:r w:rsidR="006F050C" w:rsidRPr="003B65ED">
              <w:rPr>
                <w:b w:val="0"/>
                <w:color w:val="000000"/>
                <w:sz w:val="22"/>
                <w:szCs w:val="22"/>
              </w:rPr>
              <w:t xml:space="preserve">his </w:t>
            </w:r>
            <w:r w:rsidR="00320150" w:rsidRPr="003B65ED">
              <w:rPr>
                <w:b w:val="0"/>
                <w:color w:val="000000"/>
                <w:sz w:val="22"/>
                <w:szCs w:val="22"/>
              </w:rPr>
              <w:t>discharge characterization to Honorable.</w:t>
            </w:r>
          </w:p>
          <w:p w:rsidR="00D61706" w:rsidRPr="003B65ED" w:rsidRDefault="00D61706" w:rsidP="00623732">
            <w:pPr>
              <w:suppressAutoHyphens/>
              <w:autoSpaceDE w:val="0"/>
              <w:autoSpaceDN w:val="0"/>
              <w:adjustRightInd w:val="0"/>
              <w:rPr>
                <w:b w:val="0"/>
                <w:color w:val="000000"/>
                <w:sz w:val="22"/>
                <w:szCs w:val="22"/>
              </w:rPr>
            </w:pPr>
          </w:p>
          <w:p w:rsidR="006F050C" w:rsidRPr="003B65ED" w:rsidRDefault="00717CE9" w:rsidP="00623732">
            <w:pPr>
              <w:suppressAutoHyphens/>
              <w:autoSpaceDE w:val="0"/>
              <w:autoSpaceDN w:val="0"/>
              <w:adjustRightInd w:val="0"/>
              <w:rPr>
                <w:b w:val="0"/>
                <w:color w:val="000000"/>
                <w:sz w:val="22"/>
                <w:szCs w:val="22"/>
              </w:rPr>
            </w:pPr>
            <w:r w:rsidRPr="003B65ED">
              <w:rPr>
                <w:b w:val="0"/>
                <w:color w:val="000000"/>
                <w:sz w:val="22"/>
                <w:szCs w:val="22"/>
              </w:rPr>
              <w:t>The applicant’s record of service included</w:t>
            </w:r>
            <w:r w:rsidR="00F554B0" w:rsidRPr="003B65ED">
              <w:rPr>
                <w:b w:val="0"/>
                <w:color w:val="000000"/>
                <w:sz w:val="22"/>
                <w:szCs w:val="22"/>
              </w:rPr>
              <w:t xml:space="preserve"> </w:t>
            </w:r>
            <w:r w:rsidRPr="003B65ED">
              <w:rPr>
                <w:b w:val="0"/>
                <w:color w:val="000000"/>
                <w:sz w:val="22"/>
                <w:szCs w:val="22"/>
              </w:rPr>
              <w:t>one Article 15</w:t>
            </w:r>
            <w:r w:rsidR="006F050C" w:rsidRPr="003B65ED">
              <w:rPr>
                <w:b w:val="0"/>
                <w:color w:val="000000"/>
                <w:sz w:val="22"/>
                <w:szCs w:val="22"/>
              </w:rPr>
              <w:t xml:space="preserve"> for falsifying an official document and making a false official statement.</w:t>
            </w:r>
          </w:p>
          <w:p w:rsidR="009F7151" w:rsidRPr="003B65ED" w:rsidRDefault="006F050C" w:rsidP="006F050C">
            <w:pPr>
              <w:suppressAutoHyphens/>
              <w:autoSpaceDE w:val="0"/>
              <w:autoSpaceDN w:val="0"/>
              <w:adjustRightInd w:val="0"/>
              <w:rPr>
                <w:color w:val="000000"/>
                <w:sz w:val="22"/>
                <w:szCs w:val="22"/>
              </w:rPr>
            </w:pPr>
            <w:r w:rsidRPr="003B65ED">
              <w:rPr>
                <w:color w:val="000000"/>
                <w:sz w:val="22"/>
                <w:szCs w:val="22"/>
                <w:highlight w:val="yellow"/>
              </w:rPr>
              <w:t xml:space="preserve"> </w:t>
            </w:r>
          </w:p>
          <w:p w:rsidR="006F050C" w:rsidRPr="003B65ED" w:rsidRDefault="006F050C" w:rsidP="006F050C">
            <w:pPr>
              <w:suppressAutoHyphens/>
              <w:autoSpaceDE w:val="0"/>
              <w:autoSpaceDN w:val="0"/>
              <w:adjustRightInd w:val="0"/>
              <w:rPr>
                <w:b w:val="0"/>
                <w:color w:val="000000"/>
                <w:sz w:val="22"/>
                <w:szCs w:val="22"/>
              </w:rPr>
            </w:pPr>
            <w:r w:rsidRPr="003B65ED">
              <w:rPr>
                <w:b w:val="0"/>
                <w:color w:val="000000"/>
                <w:sz w:val="22"/>
                <w:szCs w:val="22"/>
              </w:rPr>
              <w:t>The applicant contended, through his counsel, that the discharge was inequitable and he is entitled to the requested relief because he accepted responsibility for his wrongdoing and received strong support for retention notwithstanding the misconduct.  He further contends the evidence presented in response to his discharge action strongly mitigated his wrongdoing and he should have been retained.  Furthermore, the applicant’s overall service record and post-discharge conduct are deserving of an upgrade to</w:t>
            </w:r>
            <w:r w:rsidR="00797712" w:rsidRPr="003B65ED">
              <w:rPr>
                <w:b w:val="0"/>
                <w:color w:val="000000"/>
                <w:sz w:val="22"/>
                <w:szCs w:val="22"/>
              </w:rPr>
              <w:t xml:space="preserve"> an</w:t>
            </w:r>
            <w:r w:rsidRPr="003B65ED">
              <w:rPr>
                <w:b w:val="0"/>
                <w:color w:val="000000"/>
                <w:sz w:val="22"/>
                <w:szCs w:val="22"/>
              </w:rPr>
              <w:t xml:space="preserve"> honorable service characterization.</w:t>
            </w:r>
          </w:p>
          <w:p w:rsidR="006F050C" w:rsidRPr="003B65ED" w:rsidRDefault="006F050C" w:rsidP="00623732">
            <w:pPr>
              <w:suppressAutoHyphens/>
              <w:autoSpaceDE w:val="0"/>
              <w:autoSpaceDN w:val="0"/>
              <w:adjustRightInd w:val="0"/>
              <w:rPr>
                <w:b w:val="0"/>
                <w:color w:val="000000"/>
                <w:sz w:val="22"/>
                <w:szCs w:val="22"/>
                <w:highlight w:val="yellow"/>
              </w:rPr>
            </w:pPr>
          </w:p>
          <w:p w:rsidR="00D46444" w:rsidRPr="003B65ED" w:rsidRDefault="00D46444" w:rsidP="00623732">
            <w:pPr>
              <w:suppressAutoHyphens/>
              <w:autoSpaceDE w:val="0"/>
              <w:autoSpaceDN w:val="0"/>
              <w:adjustRightInd w:val="0"/>
              <w:rPr>
                <w:b w:val="0"/>
                <w:color w:val="000000"/>
                <w:sz w:val="22"/>
                <w:szCs w:val="22"/>
              </w:rPr>
            </w:pPr>
            <w:r w:rsidRPr="003B65ED">
              <w:rPr>
                <w:b w:val="0"/>
                <w:color w:val="000000"/>
                <w:sz w:val="22"/>
                <w:szCs w:val="22"/>
              </w:rPr>
              <w:t xml:space="preserve">A review of the military record revealed the applicant failed out of initial technical training for the Air Battle Manager career field and was reclassified into the Security Forces career field.  During his Security Forces technical training course he was </w:t>
            </w:r>
            <w:r w:rsidR="00797712" w:rsidRPr="003B65ED">
              <w:rPr>
                <w:b w:val="0"/>
                <w:color w:val="000000"/>
                <w:sz w:val="22"/>
                <w:szCs w:val="22"/>
              </w:rPr>
              <w:t xml:space="preserve">caught cheating on a block test and </w:t>
            </w:r>
            <w:r w:rsidRPr="003B65ED">
              <w:rPr>
                <w:b w:val="0"/>
                <w:color w:val="000000"/>
                <w:sz w:val="22"/>
                <w:szCs w:val="22"/>
              </w:rPr>
              <w:t xml:space="preserve">then lied about the incident to his instructor.  When the applicant was confronted by the instructor staff he admitted to changing the answer on the test after it had already been graded and telling his instructor that he had in </w:t>
            </w:r>
            <w:r w:rsidR="00797712" w:rsidRPr="003B65ED">
              <w:rPr>
                <w:b w:val="0"/>
                <w:color w:val="000000"/>
                <w:sz w:val="22"/>
                <w:szCs w:val="22"/>
              </w:rPr>
              <w:t xml:space="preserve">fact gotten the answer correct and had passed the exam. </w:t>
            </w:r>
            <w:r w:rsidRPr="003B65ED">
              <w:rPr>
                <w:b w:val="0"/>
                <w:color w:val="000000"/>
                <w:sz w:val="22"/>
                <w:szCs w:val="22"/>
              </w:rPr>
              <w:t xml:space="preserve"> For the misconduct he was punished under Article 15, UCMJ and administrative discharge action was initiated. </w:t>
            </w:r>
          </w:p>
          <w:p w:rsidR="00D46444" w:rsidRPr="003B65ED" w:rsidRDefault="00D46444" w:rsidP="00623732">
            <w:pPr>
              <w:suppressAutoHyphens/>
              <w:autoSpaceDE w:val="0"/>
              <w:autoSpaceDN w:val="0"/>
              <w:adjustRightInd w:val="0"/>
              <w:rPr>
                <w:b w:val="0"/>
                <w:color w:val="000000"/>
                <w:sz w:val="22"/>
                <w:szCs w:val="22"/>
              </w:rPr>
            </w:pPr>
            <w:r w:rsidRPr="003B65ED">
              <w:rPr>
                <w:b w:val="0"/>
                <w:color w:val="000000"/>
                <w:sz w:val="22"/>
                <w:szCs w:val="22"/>
              </w:rPr>
              <w:t xml:space="preserve"> </w:t>
            </w:r>
          </w:p>
          <w:p w:rsidR="006F050C" w:rsidRPr="003B65ED" w:rsidRDefault="00D46444" w:rsidP="00623732">
            <w:pPr>
              <w:suppressAutoHyphens/>
              <w:autoSpaceDE w:val="0"/>
              <w:autoSpaceDN w:val="0"/>
              <w:adjustRightInd w:val="0"/>
              <w:rPr>
                <w:b w:val="0"/>
                <w:color w:val="000000"/>
                <w:sz w:val="22"/>
                <w:szCs w:val="22"/>
              </w:rPr>
            </w:pPr>
            <w:r w:rsidRPr="003B65ED">
              <w:rPr>
                <w:b w:val="0"/>
                <w:color w:val="000000"/>
                <w:sz w:val="22"/>
                <w:szCs w:val="22"/>
              </w:rPr>
              <w:t>The Board concluded the offenses committed by the member brought discredit to the Air Force and when weighed against the overall record of performance, warrant the characterization of discharge received. Misconduct of this serious nature constitutes a significant departure from the conduct expected of Airmen and outweighs his otherwise satisfactory service.</w:t>
            </w:r>
          </w:p>
          <w:p w:rsidR="00D46444" w:rsidRPr="003B65ED" w:rsidRDefault="00D46444" w:rsidP="00623732">
            <w:pPr>
              <w:suppressAutoHyphens/>
              <w:autoSpaceDE w:val="0"/>
              <w:autoSpaceDN w:val="0"/>
              <w:adjustRightInd w:val="0"/>
              <w:rPr>
                <w:b w:val="0"/>
                <w:color w:val="000000"/>
                <w:sz w:val="22"/>
                <w:szCs w:val="22"/>
              </w:rPr>
            </w:pPr>
          </w:p>
          <w:p w:rsidR="006E4386" w:rsidRPr="003B65ED" w:rsidRDefault="00F141CF" w:rsidP="00D46444">
            <w:pPr>
              <w:tabs>
                <w:tab w:val="left" w:pos="6930"/>
              </w:tabs>
              <w:suppressAutoHyphens/>
              <w:autoSpaceDE w:val="0"/>
              <w:autoSpaceDN w:val="0"/>
              <w:adjustRightInd w:val="0"/>
              <w:rPr>
                <w:b w:val="0"/>
                <w:color w:val="000000"/>
                <w:sz w:val="22"/>
                <w:szCs w:val="22"/>
              </w:rPr>
            </w:pPr>
            <w:r w:rsidRPr="003B65ED">
              <w:rPr>
                <w:bCs/>
                <w:color w:val="000000"/>
                <w:sz w:val="22"/>
                <w:szCs w:val="22"/>
              </w:rPr>
              <w:t>CONCLUSION:</w:t>
            </w:r>
            <w:r w:rsidR="00D46444" w:rsidRPr="003B65ED">
              <w:rPr>
                <w:bCs/>
                <w:color w:val="000000"/>
                <w:sz w:val="22"/>
                <w:szCs w:val="22"/>
              </w:rPr>
              <w:t xml:space="preserve">  </w:t>
            </w:r>
            <w:r w:rsidR="00A20E0C" w:rsidRPr="003B65ED">
              <w:rPr>
                <w:b w:val="0"/>
                <w:color w:val="000000"/>
                <w:sz w:val="22"/>
                <w:szCs w:val="22"/>
              </w:rPr>
              <w:t xml:space="preserve">The board found insufficient evidence of an inequity or impropriety that would warrant a change to the applicant’s discharge.  Therefore, the discharge received by the applicant was deemed to be appropriate and </w:t>
            </w:r>
            <w:r w:rsidR="00D46444" w:rsidRPr="003B65ED">
              <w:rPr>
                <w:b w:val="0"/>
                <w:color w:val="000000"/>
                <w:sz w:val="22"/>
                <w:szCs w:val="22"/>
              </w:rPr>
              <w:t xml:space="preserve">his </w:t>
            </w:r>
            <w:r w:rsidR="00A20E0C" w:rsidRPr="003B65ED">
              <w:rPr>
                <w:b w:val="0"/>
                <w:color w:val="000000"/>
                <w:sz w:val="22"/>
                <w:szCs w:val="22"/>
              </w:rPr>
              <w:t>request was not approved.</w:t>
            </w:r>
            <w:r w:rsidR="00EF7BFF" w:rsidRPr="003B65ED">
              <w:rPr>
                <w:b w:val="0"/>
                <w:color w:val="000000"/>
                <w:sz w:val="22"/>
                <w:szCs w:val="22"/>
              </w:rPr>
              <w:t xml:space="preserve"> </w:t>
            </w:r>
          </w:p>
          <w:p w:rsidR="00F141CF" w:rsidRPr="003B65ED" w:rsidRDefault="00F141CF" w:rsidP="00623732">
            <w:pPr>
              <w:tabs>
                <w:tab w:val="left" w:pos="6930"/>
              </w:tabs>
              <w:suppressAutoHyphens/>
              <w:autoSpaceDE w:val="0"/>
              <w:autoSpaceDN w:val="0"/>
              <w:adjustRightInd w:val="0"/>
              <w:rPr>
                <w:bCs/>
                <w:color w:val="000000"/>
                <w:sz w:val="22"/>
                <w:szCs w:val="22"/>
              </w:rPr>
            </w:pPr>
          </w:p>
          <w:p w:rsidR="001562FD" w:rsidRPr="003B65ED" w:rsidRDefault="00231F4B" w:rsidP="001562FD">
            <w:pPr>
              <w:tabs>
                <w:tab w:val="left" w:pos="6930"/>
              </w:tabs>
              <w:suppressAutoHyphens/>
              <w:autoSpaceDE w:val="0"/>
              <w:autoSpaceDN w:val="0"/>
              <w:adjustRightInd w:val="0"/>
              <w:rPr>
                <w:b w:val="0"/>
                <w:bCs/>
                <w:sz w:val="22"/>
                <w:szCs w:val="22"/>
              </w:rPr>
            </w:pPr>
            <w:r w:rsidRPr="003B65ED">
              <w:rPr>
                <w:b w:val="0"/>
                <w:bCs/>
                <w:color w:val="000000"/>
                <w:sz w:val="22"/>
                <w:szCs w:val="22"/>
              </w:rPr>
              <w:t xml:space="preserve">The </w:t>
            </w:r>
            <w:r w:rsidR="00503081" w:rsidRPr="003B65ED">
              <w:rPr>
                <w:b w:val="0"/>
                <w:bCs/>
                <w:color w:val="000000"/>
                <w:sz w:val="22"/>
                <w:szCs w:val="22"/>
              </w:rPr>
              <w:t>DR</w:t>
            </w:r>
            <w:r w:rsidRPr="003B65ED">
              <w:rPr>
                <w:b w:val="0"/>
                <w:bCs/>
                <w:color w:val="000000"/>
                <w:sz w:val="22"/>
                <w:szCs w:val="22"/>
              </w:rPr>
              <w:t xml:space="preserve">B results were approved </w:t>
            </w:r>
            <w:r w:rsidRPr="003B65ED">
              <w:rPr>
                <w:b w:val="0"/>
                <w:bCs/>
                <w:sz w:val="22"/>
                <w:szCs w:val="22"/>
              </w:rPr>
              <w:t xml:space="preserve">by the </w:t>
            </w:r>
            <w:r w:rsidR="00503081" w:rsidRPr="003B65ED">
              <w:rPr>
                <w:b w:val="0"/>
                <w:bCs/>
                <w:sz w:val="22"/>
                <w:szCs w:val="22"/>
              </w:rPr>
              <w:t>b</w:t>
            </w:r>
            <w:r w:rsidRPr="003B65ED">
              <w:rPr>
                <w:b w:val="0"/>
                <w:bCs/>
                <w:sz w:val="22"/>
                <w:szCs w:val="22"/>
              </w:rPr>
              <w:t xml:space="preserve">oard </w:t>
            </w:r>
            <w:r w:rsidR="00503081" w:rsidRPr="003B65ED">
              <w:rPr>
                <w:b w:val="0"/>
                <w:bCs/>
                <w:sz w:val="22"/>
                <w:szCs w:val="22"/>
              </w:rPr>
              <w:t>p</w:t>
            </w:r>
            <w:r w:rsidRPr="003B65ED">
              <w:rPr>
                <w:b w:val="0"/>
                <w:bCs/>
                <w:sz w:val="22"/>
                <w:szCs w:val="22"/>
              </w:rPr>
              <w:t xml:space="preserve">resident on </w:t>
            </w:r>
            <w:r w:rsidR="001461E0">
              <w:rPr>
                <w:b w:val="0"/>
                <w:bCs/>
                <w:sz w:val="22"/>
                <w:szCs w:val="22"/>
              </w:rPr>
              <w:t>8 Sep</w:t>
            </w:r>
            <w:r w:rsidR="00D46444" w:rsidRPr="003B65ED">
              <w:rPr>
                <w:b w:val="0"/>
                <w:bCs/>
                <w:sz w:val="22"/>
                <w:szCs w:val="22"/>
              </w:rPr>
              <w:t xml:space="preserve"> 2020</w:t>
            </w:r>
            <w:r w:rsidRPr="003B65ED">
              <w:rPr>
                <w:b w:val="0"/>
                <w:bCs/>
                <w:sz w:val="22"/>
                <w:szCs w:val="22"/>
              </w:rPr>
              <w:t xml:space="preserve">.  </w:t>
            </w:r>
            <w:r w:rsidR="00221D18" w:rsidRPr="003B65ED">
              <w:rPr>
                <w:b w:val="0"/>
                <w:bCs/>
                <w:sz w:val="22"/>
                <w:szCs w:val="22"/>
              </w:rPr>
              <w:t>If desired, t</w:t>
            </w:r>
            <w:r w:rsidRPr="003B65ED">
              <w:rPr>
                <w:b w:val="0"/>
                <w:bCs/>
                <w:sz w:val="22"/>
                <w:szCs w:val="22"/>
              </w:rPr>
              <w:t xml:space="preserve">he applicant can request a list of the </w:t>
            </w:r>
            <w:r w:rsidR="00503081" w:rsidRPr="003B65ED">
              <w:rPr>
                <w:b w:val="0"/>
                <w:bCs/>
                <w:sz w:val="22"/>
                <w:szCs w:val="22"/>
              </w:rPr>
              <w:t xml:space="preserve">board </w:t>
            </w:r>
            <w:r w:rsidRPr="003B65ED">
              <w:rPr>
                <w:b w:val="0"/>
                <w:bCs/>
                <w:sz w:val="22"/>
                <w:szCs w:val="22"/>
              </w:rPr>
              <w:t xml:space="preserve">members </w:t>
            </w:r>
            <w:r w:rsidR="00503081" w:rsidRPr="003B65ED">
              <w:rPr>
                <w:b w:val="0"/>
                <w:bCs/>
                <w:sz w:val="22"/>
                <w:szCs w:val="22"/>
              </w:rPr>
              <w:t xml:space="preserve">and their votes </w:t>
            </w:r>
            <w:r w:rsidRPr="003B65ED">
              <w:rPr>
                <w:b w:val="0"/>
                <w:bCs/>
                <w:sz w:val="22"/>
                <w:szCs w:val="22"/>
              </w:rPr>
              <w:t xml:space="preserve">by writing to:  </w:t>
            </w:r>
          </w:p>
          <w:p w:rsidR="00707142" w:rsidRPr="003B65ED" w:rsidRDefault="00707142" w:rsidP="001562FD">
            <w:pPr>
              <w:tabs>
                <w:tab w:val="left" w:pos="6930"/>
              </w:tabs>
              <w:suppressAutoHyphens/>
              <w:autoSpaceDE w:val="0"/>
              <w:autoSpaceDN w:val="0"/>
              <w:adjustRightInd w:val="0"/>
              <w:rPr>
                <w:b w:val="0"/>
                <w:bCs/>
                <w:sz w:val="22"/>
                <w:szCs w:val="22"/>
              </w:rPr>
            </w:pPr>
          </w:p>
          <w:p w:rsidR="001562FD" w:rsidRPr="003B65ED" w:rsidRDefault="001562FD" w:rsidP="001562FD">
            <w:pPr>
              <w:tabs>
                <w:tab w:val="left" w:pos="6930"/>
              </w:tabs>
              <w:suppressAutoHyphens/>
              <w:autoSpaceDE w:val="0"/>
              <w:autoSpaceDN w:val="0"/>
              <w:adjustRightInd w:val="0"/>
              <w:rPr>
                <w:b w:val="0"/>
                <w:bCs/>
                <w:sz w:val="22"/>
                <w:szCs w:val="22"/>
              </w:rPr>
            </w:pPr>
            <w:r w:rsidRPr="003B65ED">
              <w:rPr>
                <w:b w:val="0"/>
                <w:bCs/>
                <w:sz w:val="22"/>
                <w:szCs w:val="22"/>
              </w:rPr>
              <w:t>Air Force Review Boards Agency</w:t>
            </w:r>
          </w:p>
          <w:p w:rsidR="001562FD" w:rsidRPr="003B65ED" w:rsidRDefault="001562FD" w:rsidP="001562FD">
            <w:pPr>
              <w:tabs>
                <w:tab w:val="left" w:pos="6930"/>
              </w:tabs>
              <w:suppressAutoHyphens/>
              <w:autoSpaceDE w:val="0"/>
              <w:autoSpaceDN w:val="0"/>
              <w:adjustRightInd w:val="0"/>
              <w:rPr>
                <w:b w:val="0"/>
                <w:bCs/>
                <w:sz w:val="22"/>
                <w:szCs w:val="22"/>
              </w:rPr>
            </w:pPr>
            <w:r w:rsidRPr="003B65ED">
              <w:rPr>
                <w:b w:val="0"/>
                <w:bCs/>
                <w:sz w:val="22"/>
                <w:szCs w:val="22"/>
              </w:rPr>
              <w:t>Attn: Discharge Review Board</w:t>
            </w:r>
          </w:p>
          <w:p w:rsidR="001562FD" w:rsidRPr="003B65ED" w:rsidRDefault="00707142" w:rsidP="001562FD">
            <w:pPr>
              <w:tabs>
                <w:tab w:val="left" w:pos="6930"/>
              </w:tabs>
              <w:suppressAutoHyphens/>
              <w:autoSpaceDE w:val="0"/>
              <w:autoSpaceDN w:val="0"/>
              <w:adjustRightInd w:val="0"/>
              <w:rPr>
                <w:b w:val="0"/>
                <w:bCs/>
                <w:sz w:val="22"/>
                <w:szCs w:val="22"/>
              </w:rPr>
            </w:pPr>
            <w:r w:rsidRPr="003B65ED">
              <w:rPr>
                <w:b w:val="0"/>
                <w:bCs/>
                <w:sz w:val="22"/>
                <w:szCs w:val="22"/>
              </w:rPr>
              <w:t>3351 Celmers Lane</w:t>
            </w:r>
          </w:p>
          <w:p w:rsidR="00231F4B" w:rsidRPr="003B65ED" w:rsidRDefault="001562FD" w:rsidP="001562FD">
            <w:pPr>
              <w:tabs>
                <w:tab w:val="left" w:pos="6930"/>
              </w:tabs>
              <w:suppressAutoHyphens/>
              <w:autoSpaceDE w:val="0"/>
              <w:autoSpaceDN w:val="0"/>
              <w:adjustRightInd w:val="0"/>
              <w:rPr>
                <w:bCs/>
                <w:color w:val="000000"/>
                <w:sz w:val="22"/>
                <w:szCs w:val="22"/>
              </w:rPr>
            </w:pPr>
            <w:r w:rsidRPr="003B65ED">
              <w:rPr>
                <w:b w:val="0"/>
                <w:bCs/>
                <w:sz w:val="22"/>
                <w:szCs w:val="22"/>
              </w:rPr>
              <w:t>Joint Base Andrews, NAF Washington, MD 20762-6602</w:t>
            </w:r>
            <w:r w:rsidR="00231F4B" w:rsidRPr="003B65ED">
              <w:rPr>
                <w:bCs/>
                <w:color w:val="000000"/>
                <w:sz w:val="22"/>
                <w:szCs w:val="22"/>
              </w:rPr>
              <w:t xml:space="preserve">  </w:t>
            </w:r>
          </w:p>
          <w:p w:rsidR="00707142" w:rsidRPr="003B65ED" w:rsidRDefault="00707142" w:rsidP="001562FD">
            <w:pPr>
              <w:tabs>
                <w:tab w:val="left" w:pos="6930"/>
              </w:tabs>
              <w:suppressAutoHyphens/>
              <w:autoSpaceDE w:val="0"/>
              <w:autoSpaceDN w:val="0"/>
              <w:adjustRightInd w:val="0"/>
              <w:rPr>
                <w:bCs/>
                <w:color w:val="000000"/>
                <w:sz w:val="22"/>
                <w:szCs w:val="22"/>
              </w:rPr>
            </w:pPr>
          </w:p>
          <w:p w:rsidR="00F141CF" w:rsidRPr="003B65ED" w:rsidRDefault="00F141CF" w:rsidP="00623732">
            <w:pPr>
              <w:tabs>
                <w:tab w:val="left" w:pos="6930"/>
              </w:tabs>
              <w:suppressAutoHyphens/>
              <w:autoSpaceDE w:val="0"/>
              <w:autoSpaceDN w:val="0"/>
              <w:adjustRightInd w:val="0"/>
              <w:rPr>
                <w:b w:val="0"/>
                <w:color w:val="000000"/>
                <w:sz w:val="22"/>
                <w:szCs w:val="22"/>
              </w:rPr>
            </w:pPr>
            <w:r w:rsidRPr="003B65ED">
              <w:rPr>
                <w:b w:val="0"/>
                <w:color w:val="000000"/>
                <w:sz w:val="22"/>
                <w:szCs w:val="22"/>
              </w:rPr>
              <w:t>Attachment:</w:t>
            </w:r>
          </w:p>
          <w:p w:rsidR="00243C1B" w:rsidRPr="00243C1B" w:rsidRDefault="000A3E29" w:rsidP="00623732">
            <w:pPr>
              <w:pStyle w:val="Heading4"/>
            </w:pPr>
            <w:r w:rsidRPr="003B65ED">
              <w:rPr>
                <w:color w:val="000000"/>
                <w:sz w:val="22"/>
                <w:szCs w:val="22"/>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52" w:rsidRDefault="00D40552" w:rsidP="001D21C9">
      <w:r>
        <w:separator/>
      </w:r>
    </w:p>
  </w:endnote>
  <w:endnote w:type="continuationSeparator" w:id="0">
    <w:p w:rsidR="00D40552" w:rsidRDefault="00D40552" w:rsidP="001D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52" w:rsidRDefault="00D40552" w:rsidP="001D21C9">
      <w:r>
        <w:separator/>
      </w:r>
    </w:p>
  </w:footnote>
  <w:footnote w:type="continuationSeparator" w:id="0">
    <w:p w:rsidR="00D40552" w:rsidRDefault="00D40552" w:rsidP="001D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461E0"/>
    <w:rsid w:val="001507B5"/>
    <w:rsid w:val="001562FD"/>
    <w:rsid w:val="001770AB"/>
    <w:rsid w:val="00182BF0"/>
    <w:rsid w:val="001830E5"/>
    <w:rsid w:val="0019641B"/>
    <w:rsid w:val="001A6970"/>
    <w:rsid w:val="001C6157"/>
    <w:rsid w:val="001C6FFD"/>
    <w:rsid w:val="001C7322"/>
    <w:rsid w:val="001D21C9"/>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B65ED"/>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5728E"/>
    <w:rsid w:val="006A0BCD"/>
    <w:rsid w:val="006A5E5E"/>
    <w:rsid w:val="006E103F"/>
    <w:rsid w:val="006E4386"/>
    <w:rsid w:val="006E640E"/>
    <w:rsid w:val="006F050C"/>
    <w:rsid w:val="007002DD"/>
    <w:rsid w:val="00707142"/>
    <w:rsid w:val="00710A8C"/>
    <w:rsid w:val="00717CE9"/>
    <w:rsid w:val="00791D10"/>
    <w:rsid w:val="00797712"/>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713C1"/>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40552"/>
    <w:rsid w:val="00D46444"/>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1D21C9"/>
    <w:pPr>
      <w:tabs>
        <w:tab w:val="center" w:pos="4680"/>
        <w:tab w:val="right" w:pos="9360"/>
      </w:tabs>
    </w:pPr>
  </w:style>
  <w:style w:type="character" w:customStyle="1" w:styleId="HeaderChar">
    <w:name w:val="Header Char"/>
    <w:basedOn w:val="DefaultParagraphFont"/>
    <w:link w:val="Header"/>
    <w:rsid w:val="001D21C9"/>
    <w:rPr>
      <w:b/>
    </w:rPr>
  </w:style>
  <w:style w:type="paragraph" w:styleId="Footer">
    <w:name w:val="footer"/>
    <w:basedOn w:val="Normal"/>
    <w:link w:val="FooterChar"/>
    <w:rsid w:val="001D21C9"/>
    <w:pPr>
      <w:tabs>
        <w:tab w:val="center" w:pos="4680"/>
        <w:tab w:val="right" w:pos="9360"/>
      </w:tabs>
    </w:pPr>
  </w:style>
  <w:style w:type="character" w:customStyle="1" w:styleId="FooterChar">
    <w:name w:val="Footer Char"/>
    <w:basedOn w:val="DefaultParagraphFont"/>
    <w:link w:val="Footer"/>
    <w:rsid w:val="001D21C9"/>
    <w:rPr>
      <w:b/>
    </w:rPr>
  </w:style>
  <w:style w:type="paragraph" w:styleId="BalloonText">
    <w:name w:val="Balloon Text"/>
    <w:basedOn w:val="Normal"/>
    <w:link w:val="BalloonTextChar"/>
    <w:rsid w:val="009713C1"/>
    <w:rPr>
      <w:rFonts w:ascii="Segoe UI" w:hAnsi="Segoe UI" w:cs="Segoe UI"/>
      <w:sz w:val="18"/>
      <w:szCs w:val="18"/>
    </w:rPr>
  </w:style>
  <w:style w:type="character" w:customStyle="1" w:styleId="BalloonTextChar">
    <w:name w:val="Balloon Text Char"/>
    <w:basedOn w:val="DefaultParagraphFont"/>
    <w:link w:val="BalloonText"/>
    <w:rsid w:val="009713C1"/>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2020-09-11T14:59:00Z</dcterms:created>
  <dcterms:modified xsi:type="dcterms:W3CDTF">2020-09-11T14:59:00Z</dcterms:modified>
</cp:coreProperties>
</file>