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EB1DEE" w:rsidRDefault="00DC2098" w:rsidP="00EB1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1DEE">
              <w:rPr>
                <w:bCs/>
                <w:sz w:val="24"/>
                <w:szCs w:val="24"/>
              </w:rPr>
              <w:t>FD-2020-00180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was discharged on </w:t>
            </w:r>
            <w:r w:rsidR="00EB1DEE">
              <w:rPr>
                <w:b w:val="0"/>
                <w:color w:val="000000"/>
                <w:sz w:val="24"/>
                <w:szCs w:val="24"/>
              </w:rPr>
              <w:t>6 Jun 2018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in accordance with </w:t>
            </w:r>
            <w:r w:rsidR="000E4C20">
              <w:rPr>
                <w:b w:val="0"/>
                <w:color w:val="000000"/>
                <w:sz w:val="24"/>
                <w:szCs w:val="24"/>
              </w:rPr>
              <w:t>AFI 36-3208 with a General discharge for Misconduct (</w:t>
            </w:r>
            <w:r w:rsidR="00EB1DEE">
              <w:rPr>
                <w:b w:val="0"/>
                <w:color w:val="000000"/>
                <w:sz w:val="24"/>
                <w:szCs w:val="24"/>
              </w:rPr>
              <w:t>Drug Abuse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).  The applicant </w:t>
            </w:r>
            <w:r>
              <w:rPr>
                <w:b w:val="0"/>
                <w:color w:val="000000"/>
                <w:sz w:val="24"/>
                <w:szCs w:val="24"/>
              </w:rPr>
              <w:t>appeal</w:t>
            </w:r>
            <w:r w:rsidR="000E4C20">
              <w:rPr>
                <w:b w:val="0"/>
                <w:color w:val="000000"/>
                <w:sz w:val="24"/>
                <w:szCs w:val="24"/>
              </w:rPr>
              <w:t>ed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 for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an 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upgrade of </w:t>
            </w:r>
            <w:r w:rsidR="00EB1DEE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102916">
              <w:rPr>
                <w:b w:val="0"/>
                <w:color w:val="000000"/>
                <w:sz w:val="24"/>
                <w:szCs w:val="24"/>
              </w:rPr>
              <w:t>discharge</w:t>
            </w:r>
            <w:r w:rsidR="002C0ACE">
              <w:rPr>
                <w:b w:val="0"/>
                <w:color w:val="000000"/>
                <w:sz w:val="24"/>
                <w:szCs w:val="24"/>
              </w:rPr>
              <w:t xml:space="preserve"> characterization </w:t>
            </w:r>
            <w:r w:rsidR="0080006B">
              <w:rPr>
                <w:b w:val="0"/>
                <w:color w:val="000000"/>
                <w:sz w:val="24"/>
                <w:szCs w:val="24"/>
              </w:rPr>
              <w:t>to Honorable</w:t>
            </w:r>
            <w:r w:rsidR="000E4C20">
              <w:rPr>
                <w:b w:val="0"/>
                <w:color w:val="000000"/>
                <w:sz w:val="24"/>
                <w:szCs w:val="24"/>
              </w:rPr>
              <w:t>, a change to the</w:t>
            </w:r>
            <w:r w:rsidR="001770AB">
              <w:rPr>
                <w:b w:val="0"/>
                <w:color w:val="000000"/>
                <w:sz w:val="24"/>
                <w:szCs w:val="24"/>
              </w:rPr>
              <w:t xml:space="preserve"> discharge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637506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0E4C20">
              <w:rPr>
                <w:b w:val="0"/>
                <w:color w:val="000000"/>
                <w:sz w:val="24"/>
                <w:szCs w:val="24"/>
              </w:rPr>
              <w:t>reason, and a change to the reenlistment eligibility code</w:t>
            </w:r>
            <w:r w:rsidR="00EB1DEE">
              <w:rPr>
                <w:b w:val="0"/>
                <w:color w:val="000000"/>
                <w:sz w:val="24"/>
                <w:szCs w:val="24"/>
              </w:rPr>
              <w:t xml:space="preserve"> and separation code</w:t>
            </w:r>
            <w:r w:rsidR="000E4C20">
              <w:rPr>
                <w:b w:val="0"/>
                <w:color w:val="000000"/>
                <w:sz w:val="24"/>
                <w:szCs w:val="24"/>
              </w:rPr>
              <w:t>.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  The board was conducted on </w:t>
            </w:r>
            <w:r w:rsidR="00EB1DEE">
              <w:rPr>
                <w:b w:val="0"/>
                <w:color w:val="000000"/>
                <w:sz w:val="24"/>
                <w:szCs w:val="24"/>
              </w:rPr>
              <w:t>8 Sep 2020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.  </w:t>
            </w:r>
          </w:p>
          <w:p w:rsidR="00B15383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39572D" w:rsidRDefault="0039572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The applicant appeared and testified before the Discharge Review Board (DRB), with counsel, via video teleconference using VIDYO Cloud Connect between Joint Ba</w:t>
            </w:r>
            <w:r w:rsidR="00B54BA6">
              <w:rPr>
                <w:b w:val="0"/>
                <w:color w:val="000000"/>
                <w:sz w:val="24"/>
                <w:szCs w:val="24"/>
              </w:rPr>
              <w:t xml:space="preserve">se Andrews, MD, and </w:t>
            </w:r>
            <w:r w:rsidR="00CE2716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B54BA6">
              <w:rPr>
                <w:b w:val="0"/>
                <w:color w:val="000000"/>
                <w:sz w:val="24"/>
                <w:szCs w:val="24"/>
              </w:rPr>
              <w:t>applicant</w:t>
            </w:r>
            <w:r w:rsidR="00CE2716">
              <w:rPr>
                <w:b w:val="0"/>
                <w:color w:val="000000"/>
                <w:sz w:val="24"/>
                <w:szCs w:val="24"/>
              </w:rPr>
              <w:t>’s</w:t>
            </w:r>
            <w:r w:rsidR="00B54BA6">
              <w:rPr>
                <w:b w:val="0"/>
                <w:color w:val="000000"/>
                <w:sz w:val="24"/>
                <w:szCs w:val="24"/>
              </w:rPr>
              <w:t xml:space="preserve"> and counsel’s locations </w:t>
            </w:r>
            <w:r>
              <w:rPr>
                <w:b w:val="0"/>
                <w:color w:val="000000"/>
                <w:sz w:val="24"/>
                <w:szCs w:val="24"/>
              </w:rPr>
              <w:t xml:space="preserve">on </w:t>
            </w:r>
            <w:r w:rsidR="00B54BA6">
              <w:rPr>
                <w:b w:val="0"/>
                <w:color w:val="000000"/>
                <w:sz w:val="24"/>
                <w:szCs w:val="24"/>
              </w:rPr>
              <w:t>8 Sep 2020</w:t>
            </w:r>
            <w:r>
              <w:rPr>
                <w:b w:val="0"/>
                <w:color w:val="000000"/>
                <w:sz w:val="24"/>
                <w:szCs w:val="24"/>
              </w:rPr>
              <w:t xml:space="preserve">.  No witnesses were present and testified on the applicant’s behalf. </w:t>
            </w:r>
          </w:p>
          <w:p w:rsidR="00B54BA6" w:rsidRDefault="00B54BA6" w:rsidP="00623732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</w:p>
          <w:p w:rsidR="00717CE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B54BA6">
              <w:rPr>
                <w:b w:val="0"/>
                <w:color w:val="000000"/>
                <w:sz w:val="24"/>
                <w:szCs w:val="24"/>
              </w:rPr>
              <w:t xml:space="preserve">The attached </w:t>
            </w:r>
            <w:r w:rsidR="00B439B9" w:rsidRPr="00B54BA6">
              <w:rPr>
                <w:b w:val="0"/>
                <w:color w:val="000000"/>
                <w:sz w:val="24"/>
                <w:szCs w:val="24"/>
              </w:rPr>
              <w:t xml:space="preserve">examiner’s </w:t>
            </w:r>
            <w:r w:rsidRPr="00B54BA6">
              <w:rPr>
                <w:b w:val="0"/>
                <w:color w:val="000000"/>
                <w:sz w:val="24"/>
                <w:szCs w:val="24"/>
              </w:rPr>
              <w:t xml:space="preserve">brief </w:t>
            </w:r>
            <w:r w:rsidR="007F45E6" w:rsidRPr="00B54BA6">
              <w:rPr>
                <w:b w:val="0"/>
                <w:color w:val="000000"/>
                <w:sz w:val="24"/>
                <w:szCs w:val="24"/>
              </w:rPr>
              <w:t xml:space="preserve">(provided to applicant only), extracted from available service records, </w:t>
            </w:r>
            <w:r w:rsidRPr="00B54BA6">
              <w:rPr>
                <w:b w:val="0"/>
                <w:color w:val="000000"/>
                <w:sz w:val="24"/>
                <w:szCs w:val="24"/>
              </w:rPr>
              <w:t xml:space="preserve">contains pertinent data </w:t>
            </w:r>
            <w:r w:rsidR="00F554B0" w:rsidRPr="00B54BA6">
              <w:rPr>
                <w:b w:val="0"/>
                <w:color w:val="000000"/>
                <w:sz w:val="24"/>
                <w:szCs w:val="24"/>
              </w:rPr>
              <w:t xml:space="preserve">regarding the circumstances and character of the applicant’s </w:t>
            </w:r>
            <w:r w:rsidR="007F45E6" w:rsidRPr="00B54BA6">
              <w:rPr>
                <w:b w:val="0"/>
                <w:color w:val="000000"/>
                <w:sz w:val="24"/>
                <w:szCs w:val="24"/>
              </w:rPr>
              <w:t xml:space="preserve">military </w:t>
            </w:r>
            <w:r w:rsidR="00F554B0" w:rsidRPr="00B54BA6">
              <w:rPr>
                <w:b w:val="0"/>
                <w:color w:val="000000"/>
                <w:sz w:val="24"/>
                <w:szCs w:val="24"/>
              </w:rPr>
              <w:t>service</w:t>
            </w:r>
            <w:r w:rsidR="007F45E6" w:rsidRPr="00B54BA6">
              <w:rPr>
                <w:b w:val="0"/>
                <w:color w:val="000000"/>
                <w:sz w:val="24"/>
                <w:szCs w:val="24"/>
              </w:rPr>
              <w:t>.</w:t>
            </w:r>
            <w:r w:rsidR="00F554B0" w:rsidRPr="00B54BA6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7002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320150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B54BA6">
              <w:rPr>
                <w:bCs/>
                <w:color w:val="000000"/>
                <w:sz w:val="24"/>
                <w:szCs w:val="24"/>
              </w:rPr>
              <w:t>FINDING</w:t>
            </w:r>
            <w:r w:rsidRPr="00B54BA6">
              <w:rPr>
                <w:b w:val="0"/>
                <w:color w:val="000000"/>
                <w:sz w:val="24"/>
                <w:szCs w:val="24"/>
              </w:rPr>
              <w:t>: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>
              <w:rPr>
                <w:b w:val="0"/>
                <w:color w:val="000000"/>
                <w:sz w:val="24"/>
                <w:szCs w:val="24"/>
              </w:rPr>
              <w:t>DR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B voted unanimously to </w:t>
            </w:r>
            <w:r w:rsidR="00B54BA6">
              <w:rPr>
                <w:i/>
                <w:color w:val="000000"/>
                <w:sz w:val="24"/>
                <w:szCs w:val="24"/>
              </w:rPr>
              <w:t>d</w:t>
            </w:r>
            <w:r w:rsidR="00320150" w:rsidRPr="000A3E29">
              <w:rPr>
                <w:i/>
                <w:color w:val="000000"/>
                <w:sz w:val="24"/>
                <w:szCs w:val="24"/>
              </w:rPr>
              <w:t>eny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 the applicant’s request to upgrade </w:t>
            </w:r>
            <w:r w:rsidR="00B54BA6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discharge characterization to Honorable, to change the 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discharge </w:t>
            </w:r>
            <w:r w:rsidR="00637506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320150">
              <w:rPr>
                <w:b w:val="0"/>
                <w:color w:val="000000"/>
                <w:sz w:val="24"/>
                <w:szCs w:val="24"/>
              </w:rPr>
              <w:t>reason</w:t>
            </w:r>
            <w:r w:rsidR="001F4850">
              <w:rPr>
                <w:b w:val="0"/>
                <w:color w:val="000000"/>
                <w:sz w:val="24"/>
                <w:szCs w:val="24"/>
              </w:rPr>
              <w:t xml:space="preserve"> to </w:t>
            </w:r>
            <w:r w:rsidR="00FD1ADC">
              <w:rPr>
                <w:b w:val="0"/>
                <w:color w:val="000000"/>
                <w:sz w:val="24"/>
                <w:szCs w:val="24"/>
              </w:rPr>
              <w:t>Secretarial Authority,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 and to change the reenlistment eligibility code</w:t>
            </w:r>
            <w:r w:rsidR="00B54BA6">
              <w:rPr>
                <w:b w:val="0"/>
                <w:color w:val="000000"/>
                <w:sz w:val="24"/>
                <w:szCs w:val="24"/>
              </w:rPr>
              <w:t xml:space="preserve"> and separation code</w:t>
            </w:r>
            <w:r w:rsidR="00320150"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EC07FC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993F66">
              <w:rPr>
                <w:bCs/>
                <w:color w:val="000000"/>
                <w:sz w:val="24"/>
                <w:szCs w:val="24"/>
              </w:rPr>
              <w:t>DISCUSSION</w:t>
            </w:r>
            <w:r w:rsidRPr="00993F66">
              <w:rPr>
                <w:b w:val="0"/>
                <w:color w:val="000000"/>
                <w:sz w:val="24"/>
                <w:szCs w:val="24"/>
              </w:rPr>
              <w:t xml:space="preserve">:  </w:t>
            </w:r>
            <w:r w:rsidR="00717CE9" w:rsidRPr="00993F66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 w:rsidRPr="00993F66">
              <w:rPr>
                <w:b w:val="0"/>
                <w:color w:val="000000"/>
                <w:sz w:val="24"/>
                <w:szCs w:val="24"/>
              </w:rPr>
              <w:t xml:space="preserve">DRB, </w:t>
            </w:r>
            <w:r w:rsidR="00717CE9" w:rsidRPr="00993F66">
              <w:rPr>
                <w:b w:val="0"/>
                <w:color w:val="00000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993F66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717CE9" w:rsidRPr="00993F66">
              <w:rPr>
                <w:b w:val="0"/>
                <w:color w:val="000000"/>
                <w:sz w:val="24"/>
                <w:szCs w:val="24"/>
              </w:rPr>
              <w:t>reason for discharge if such change</w:t>
            </w:r>
            <w:r w:rsidR="00F554B0" w:rsidRPr="00993F66">
              <w:rPr>
                <w:b w:val="0"/>
                <w:color w:val="000000"/>
                <w:sz w:val="24"/>
                <w:szCs w:val="24"/>
              </w:rPr>
              <w:t>s</w:t>
            </w:r>
            <w:r w:rsidR="00717CE9" w:rsidRPr="00993F66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554B0" w:rsidRPr="00993F66">
              <w:rPr>
                <w:b w:val="0"/>
                <w:color w:val="000000"/>
                <w:sz w:val="24"/>
                <w:szCs w:val="24"/>
              </w:rPr>
              <w:t>are</w:t>
            </w:r>
            <w:r w:rsidR="00717CE9" w:rsidRPr="00993F66">
              <w:rPr>
                <w:b w:val="0"/>
                <w:color w:val="000000"/>
                <w:sz w:val="24"/>
                <w:szCs w:val="24"/>
              </w:rPr>
              <w:t xml:space="preserve"> warranted.</w:t>
            </w:r>
            <w:r w:rsidR="00F554B0" w:rsidRPr="00993F66">
              <w:rPr>
                <w:b w:val="0"/>
                <w:color w:val="00000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993F66">
              <w:rPr>
                <w:b w:val="0"/>
                <w:color w:val="000000"/>
                <w:sz w:val="24"/>
                <w:szCs w:val="24"/>
              </w:rPr>
              <w:t xml:space="preserve">n reviewing discharges, the </w:t>
            </w:r>
            <w:r w:rsidR="00F554B0" w:rsidRPr="00993F66">
              <w:rPr>
                <w:b w:val="0"/>
                <w:color w:val="000000"/>
                <w:sz w:val="24"/>
                <w:szCs w:val="24"/>
              </w:rPr>
              <w:t>b</w:t>
            </w:r>
            <w:r w:rsidR="00717CE9" w:rsidRPr="00993F66">
              <w:rPr>
                <w:b w:val="0"/>
                <w:color w:val="00000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993F66">
              <w:rPr>
                <w:b w:val="0"/>
                <w:color w:val="00000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9F7151" w:rsidRDefault="009F7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  <w:highlight w:val="yellow"/>
              </w:rPr>
            </w:pPr>
          </w:p>
          <w:p w:rsidR="00F141CF" w:rsidRDefault="001220FB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Through counsel, t</w:t>
            </w:r>
            <w:r w:rsidR="008F6151" w:rsidRPr="00993F66">
              <w:rPr>
                <w:b w:val="0"/>
                <w:color w:val="000000"/>
                <w:sz w:val="24"/>
                <w:szCs w:val="24"/>
              </w:rPr>
              <w:t>he applicant contend</w:t>
            </w:r>
            <w:r>
              <w:rPr>
                <w:b w:val="0"/>
                <w:color w:val="000000"/>
                <w:sz w:val="24"/>
                <w:szCs w:val="24"/>
              </w:rPr>
              <w:t xml:space="preserve">ed </w:t>
            </w:r>
            <w:r w:rsidR="008F6151" w:rsidRPr="00993F66">
              <w:rPr>
                <w:b w:val="0"/>
                <w:color w:val="000000"/>
                <w:sz w:val="24"/>
                <w:szCs w:val="24"/>
              </w:rPr>
              <w:t>the discharge was inequitable</w:t>
            </w:r>
            <w:r w:rsidR="00993F66">
              <w:rPr>
                <w:b w:val="0"/>
                <w:color w:val="000000"/>
                <w:sz w:val="24"/>
                <w:szCs w:val="24"/>
              </w:rPr>
              <w:t xml:space="preserve"> and i</w:t>
            </w:r>
            <w:r w:rsidR="008F6151" w:rsidRPr="00993F66">
              <w:rPr>
                <w:b w:val="0"/>
                <w:color w:val="000000"/>
                <w:sz w:val="24"/>
                <w:szCs w:val="24"/>
              </w:rPr>
              <w:t xml:space="preserve">mproper </w:t>
            </w:r>
            <w:r w:rsidR="00993F66">
              <w:rPr>
                <w:b w:val="0"/>
                <w:color w:val="000000"/>
                <w:sz w:val="24"/>
                <w:szCs w:val="24"/>
              </w:rPr>
              <w:t xml:space="preserve">and was not supported by the evidence in the case.  </w:t>
            </w:r>
            <w:r w:rsidR="00993F66" w:rsidRPr="00993F66">
              <w:rPr>
                <w:b w:val="0"/>
                <w:color w:val="000000"/>
                <w:sz w:val="24"/>
                <w:szCs w:val="24"/>
              </w:rPr>
              <w:t xml:space="preserve">The decision to punish the applicant under Article 15, UCMJ and then discharge him was based </w:t>
            </w:r>
            <w:r>
              <w:rPr>
                <w:b w:val="0"/>
                <w:color w:val="000000"/>
                <w:sz w:val="24"/>
                <w:szCs w:val="24"/>
              </w:rPr>
              <w:t xml:space="preserve">only on </w:t>
            </w:r>
            <w:r w:rsidR="00993F66" w:rsidRPr="00993F66">
              <w:rPr>
                <w:b w:val="0"/>
                <w:color w:val="000000"/>
                <w:sz w:val="24"/>
                <w:szCs w:val="24"/>
              </w:rPr>
              <w:t xml:space="preserve">one witness </w:t>
            </w:r>
            <w:r>
              <w:rPr>
                <w:b w:val="0"/>
                <w:color w:val="000000"/>
                <w:sz w:val="24"/>
                <w:szCs w:val="24"/>
              </w:rPr>
              <w:t xml:space="preserve">statement </w:t>
            </w:r>
            <w:r w:rsidR="00993F66" w:rsidRPr="00993F66">
              <w:rPr>
                <w:b w:val="0"/>
                <w:color w:val="000000"/>
                <w:sz w:val="24"/>
                <w:szCs w:val="24"/>
              </w:rPr>
              <w:t>who did not actually se</w:t>
            </w:r>
            <w:r>
              <w:rPr>
                <w:b w:val="0"/>
                <w:color w:val="000000"/>
                <w:sz w:val="24"/>
                <w:szCs w:val="24"/>
              </w:rPr>
              <w:t xml:space="preserve">e the applicant use cocaine.  Additionally, the applicant submitted to a urinalysis test within 48 hours of the alleged use that was negative for cocaine use.  Therefore, the applicant contends </w:t>
            </w:r>
            <w:r w:rsidR="00993F66" w:rsidRPr="00993F66">
              <w:rPr>
                <w:b w:val="0"/>
                <w:color w:val="000000"/>
                <w:sz w:val="24"/>
                <w:szCs w:val="24"/>
              </w:rPr>
              <w:t xml:space="preserve">there is no credible evidence to support the allegation that the applicant wrongfully used cocaine and the lack of evidence raises questions of the propriety of the discharge </w:t>
            </w:r>
            <w:r>
              <w:rPr>
                <w:b w:val="0"/>
                <w:color w:val="000000"/>
                <w:sz w:val="24"/>
                <w:szCs w:val="24"/>
              </w:rPr>
              <w:t xml:space="preserve">as well as the </w:t>
            </w:r>
            <w:r w:rsidR="00993F66" w:rsidRPr="00993F66">
              <w:rPr>
                <w:b w:val="0"/>
                <w:color w:val="000000"/>
                <w:sz w:val="24"/>
                <w:szCs w:val="24"/>
              </w:rPr>
              <w:t>underlying nonjudicial punishment.</w:t>
            </w:r>
          </w:p>
          <w:p w:rsidR="001220FB" w:rsidRDefault="001220FB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220FB" w:rsidRDefault="001220FB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A review of the </w:t>
            </w:r>
            <w:r w:rsidR="00362C8B">
              <w:rPr>
                <w:b w:val="0"/>
                <w:color w:val="000000"/>
                <w:sz w:val="24"/>
                <w:szCs w:val="24"/>
              </w:rPr>
              <w:t xml:space="preserve">record revealed </w:t>
            </w:r>
            <w:r w:rsidR="00D32208">
              <w:rPr>
                <w:b w:val="0"/>
                <w:color w:val="000000"/>
                <w:sz w:val="24"/>
                <w:szCs w:val="24"/>
              </w:rPr>
              <w:t>a witness reported to OSI the applicant used cocaine with other Airmen at a house party that both the applicant and witness attended.  OSI investigated the incident and interviewed othe</w:t>
            </w:r>
            <w:r w:rsidR="00A56204">
              <w:rPr>
                <w:b w:val="0"/>
                <w:color w:val="000000"/>
                <w:sz w:val="24"/>
                <w:szCs w:val="24"/>
              </w:rPr>
              <w:t>r</w:t>
            </w:r>
            <w:r w:rsidR="00D3220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A56204">
              <w:rPr>
                <w:b w:val="0"/>
                <w:color w:val="000000"/>
                <w:sz w:val="24"/>
                <w:szCs w:val="24"/>
              </w:rPr>
              <w:t xml:space="preserve">party attendees.  During the course of the investigation a second witness </w:t>
            </w:r>
            <w:r w:rsidR="00D32208">
              <w:rPr>
                <w:b w:val="0"/>
                <w:color w:val="000000"/>
                <w:sz w:val="24"/>
                <w:szCs w:val="24"/>
              </w:rPr>
              <w:t xml:space="preserve">reported the applicant had also admitted using cocaine at this party.  </w:t>
            </w:r>
            <w:r w:rsidR="00E66351">
              <w:rPr>
                <w:b w:val="0"/>
                <w:color w:val="000000"/>
                <w:sz w:val="24"/>
                <w:szCs w:val="24"/>
              </w:rPr>
              <w:t xml:space="preserve">The DRB considered the applicant’s contention regarding the legality of the evidence used to discharge him and </w:t>
            </w:r>
            <w:r w:rsidR="00A56204">
              <w:rPr>
                <w:b w:val="0"/>
                <w:color w:val="000000"/>
                <w:sz w:val="24"/>
                <w:szCs w:val="24"/>
              </w:rPr>
              <w:t xml:space="preserve">determined it was without </w:t>
            </w:r>
            <w:r w:rsidR="00D32208">
              <w:rPr>
                <w:b w:val="0"/>
                <w:color w:val="000000"/>
                <w:sz w:val="24"/>
                <w:szCs w:val="24"/>
              </w:rPr>
              <w:t xml:space="preserve">merit.  </w:t>
            </w:r>
            <w:r w:rsidR="00B723A0" w:rsidRPr="00B723A0">
              <w:rPr>
                <w:b w:val="0"/>
                <w:color w:val="000000"/>
                <w:sz w:val="24"/>
                <w:szCs w:val="24"/>
              </w:rPr>
              <w:t xml:space="preserve">Although the applicant contends his urinalysis test was negative, </w:t>
            </w:r>
            <w:r w:rsidR="00B723A0">
              <w:rPr>
                <w:b w:val="0"/>
                <w:color w:val="000000"/>
                <w:sz w:val="24"/>
                <w:szCs w:val="24"/>
              </w:rPr>
              <w:t xml:space="preserve">proving he had not used drugs, </w:t>
            </w:r>
            <w:r w:rsidR="00B723A0" w:rsidRPr="00B723A0">
              <w:rPr>
                <w:b w:val="0"/>
                <w:color w:val="000000"/>
                <w:sz w:val="24"/>
                <w:szCs w:val="24"/>
              </w:rPr>
              <w:t>the DRB concluded this was not relevant to this case based on the amount of time that ha</w:t>
            </w:r>
            <w:r w:rsidR="00165F70">
              <w:rPr>
                <w:b w:val="0"/>
                <w:color w:val="000000"/>
                <w:sz w:val="24"/>
                <w:szCs w:val="24"/>
              </w:rPr>
              <w:t xml:space="preserve">d transpired since the use, </w:t>
            </w:r>
            <w:r w:rsidR="00B723A0" w:rsidRPr="00B723A0">
              <w:rPr>
                <w:b w:val="0"/>
                <w:color w:val="000000"/>
                <w:sz w:val="24"/>
                <w:szCs w:val="24"/>
              </w:rPr>
              <w:t>the unknown quantity of cocaine that was consumed</w:t>
            </w:r>
            <w:r w:rsidR="00CE2716">
              <w:rPr>
                <w:b w:val="0"/>
                <w:color w:val="000000"/>
                <w:sz w:val="24"/>
                <w:szCs w:val="24"/>
              </w:rPr>
              <w:t>, and the corroborating statement from the second witness</w:t>
            </w:r>
            <w:r w:rsidR="00B723A0" w:rsidRPr="00B723A0">
              <w:rPr>
                <w:b w:val="0"/>
                <w:color w:val="000000"/>
                <w:sz w:val="24"/>
                <w:szCs w:val="24"/>
              </w:rPr>
              <w:t>.</w:t>
            </w:r>
            <w:r w:rsidR="00B723A0">
              <w:rPr>
                <w:b w:val="0"/>
                <w:color w:val="000000"/>
                <w:sz w:val="24"/>
                <w:szCs w:val="24"/>
              </w:rPr>
              <w:t xml:space="preserve">  Therefore, the DRB determined </w:t>
            </w:r>
            <w:r w:rsidR="00CE2716">
              <w:rPr>
                <w:b w:val="0"/>
                <w:color w:val="000000"/>
                <w:sz w:val="24"/>
                <w:szCs w:val="24"/>
              </w:rPr>
              <w:t>t</w:t>
            </w:r>
            <w:r w:rsidR="00A56204">
              <w:rPr>
                <w:b w:val="0"/>
                <w:color w:val="000000"/>
                <w:sz w:val="24"/>
                <w:szCs w:val="24"/>
              </w:rPr>
              <w:t>he applicant’s discharge was supported by a preponderance of the evidence as required by AFI 36-3208.</w:t>
            </w:r>
            <w:r w:rsidR="00E66351">
              <w:rPr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1151A5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6E4386" w:rsidRDefault="00F141CF" w:rsidP="00236AB0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36AB0">
              <w:rPr>
                <w:bCs/>
                <w:color w:val="000000"/>
                <w:sz w:val="24"/>
                <w:szCs w:val="24"/>
              </w:rPr>
              <w:t>CONCLUSION:</w:t>
            </w:r>
            <w:r w:rsidR="00236AB0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A20E0C">
              <w:rPr>
                <w:b w:val="0"/>
                <w:color w:val="000000"/>
                <w:sz w:val="24"/>
                <w:szCs w:val="24"/>
              </w:rPr>
              <w:t xml:space="preserve">The board found insufficient evidence of an inequity or impropriety that would warrant a change to the applicant’s discharge.  Therefore, the discharge received by the applicant was deemed to be appropriate and </w:t>
            </w:r>
            <w:r w:rsidR="00236AB0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A20E0C">
              <w:rPr>
                <w:b w:val="0"/>
                <w:color w:val="000000"/>
                <w:sz w:val="24"/>
                <w:szCs w:val="24"/>
              </w:rPr>
              <w:t>request was not approved.</w:t>
            </w:r>
            <w:r w:rsidR="00EF7BFF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F141C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562FD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236AB0">
              <w:rPr>
                <w:b w:val="0"/>
                <w:bCs/>
                <w:color w:val="000000"/>
                <w:sz w:val="24"/>
                <w:szCs w:val="24"/>
              </w:rPr>
              <w:lastRenderedPageBreak/>
              <w:t xml:space="preserve">The </w:t>
            </w:r>
            <w:r w:rsidR="00503081" w:rsidRPr="00236AB0">
              <w:rPr>
                <w:b w:val="0"/>
                <w:bCs/>
                <w:color w:val="000000"/>
                <w:sz w:val="24"/>
                <w:szCs w:val="24"/>
              </w:rPr>
              <w:t>DR</w:t>
            </w:r>
            <w:r w:rsidRPr="00236AB0">
              <w:rPr>
                <w:b w:val="0"/>
                <w:bCs/>
                <w:color w:val="000000"/>
                <w:sz w:val="24"/>
                <w:szCs w:val="24"/>
              </w:rPr>
              <w:t xml:space="preserve">B results were approved </w:t>
            </w:r>
            <w:r w:rsidRPr="00236AB0">
              <w:rPr>
                <w:b w:val="0"/>
                <w:bCs/>
                <w:sz w:val="24"/>
                <w:szCs w:val="24"/>
              </w:rPr>
              <w:t xml:space="preserve">by the </w:t>
            </w:r>
            <w:r w:rsidR="00503081" w:rsidRPr="00236AB0">
              <w:rPr>
                <w:b w:val="0"/>
                <w:bCs/>
                <w:sz w:val="24"/>
                <w:szCs w:val="24"/>
              </w:rPr>
              <w:t>b</w:t>
            </w:r>
            <w:r w:rsidRPr="00236AB0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236AB0">
              <w:rPr>
                <w:b w:val="0"/>
                <w:bCs/>
                <w:sz w:val="24"/>
                <w:szCs w:val="24"/>
              </w:rPr>
              <w:t>p</w:t>
            </w:r>
            <w:r w:rsidRPr="00236AB0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A35CAE">
              <w:rPr>
                <w:b w:val="0"/>
                <w:bCs/>
                <w:sz w:val="24"/>
                <w:szCs w:val="24"/>
              </w:rPr>
              <w:t>13</w:t>
            </w:r>
            <w:r w:rsidR="00236AB0">
              <w:rPr>
                <w:b w:val="0"/>
                <w:bCs/>
                <w:sz w:val="24"/>
                <w:szCs w:val="24"/>
              </w:rPr>
              <w:t xml:space="preserve"> Sep 2020</w:t>
            </w:r>
            <w:r w:rsidRPr="00236AB0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236AB0">
              <w:rPr>
                <w:b w:val="0"/>
                <w:bCs/>
                <w:sz w:val="24"/>
                <w:szCs w:val="24"/>
              </w:rPr>
              <w:t>If desired, t</w:t>
            </w:r>
            <w:r w:rsidRPr="00236AB0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236AB0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236AB0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236AB0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236AB0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1562F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F141CF" w:rsidRPr="00236AB0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36AB0">
              <w:rPr>
                <w:b w:val="0"/>
                <w:color w:val="000000"/>
                <w:sz w:val="24"/>
                <w:szCs w:val="24"/>
              </w:rPr>
              <w:t>Attachment:</w:t>
            </w:r>
          </w:p>
          <w:p w:rsidR="00243C1B" w:rsidRPr="00243C1B" w:rsidRDefault="000A3E29" w:rsidP="00623732">
            <w:pPr>
              <w:pStyle w:val="Heading4"/>
            </w:pPr>
            <w:r w:rsidRPr="00236AB0">
              <w:rPr>
                <w:color w:val="000000"/>
                <w:szCs w:val="24"/>
              </w:rPr>
              <w:t>Examiner's Brief (Applicant Only)</w:t>
            </w:r>
          </w:p>
        </w:tc>
        <w:bookmarkStart w:id="0" w:name="_GoBack"/>
        <w:bookmarkEnd w:id="0"/>
      </w:tr>
    </w:tbl>
    <w:p w:rsidR="00DC2098" w:rsidRDefault="00DC2098" w:rsidP="00E01AEE"/>
    <w:sectPr w:rsidR="00DC2098"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AB2" w:rsidRDefault="00822AB2" w:rsidP="003E0063">
      <w:r>
        <w:separator/>
      </w:r>
    </w:p>
  </w:endnote>
  <w:endnote w:type="continuationSeparator" w:id="0">
    <w:p w:rsidR="00822AB2" w:rsidRDefault="00822AB2" w:rsidP="003E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AB2" w:rsidRDefault="00822AB2" w:rsidP="003E0063">
      <w:r>
        <w:separator/>
      </w:r>
    </w:p>
  </w:footnote>
  <w:footnote w:type="continuationSeparator" w:id="0">
    <w:p w:rsidR="00822AB2" w:rsidRDefault="00822AB2" w:rsidP="003E0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20FB"/>
    <w:rsid w:val="001249BE"/>
    <w:rsid w:val="00145192"/>
    <w:rsid w:val="001507B5"/>
    <w:rsid w:val="001562FD"/>
    <w:rsid w:val="00165F70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36AB0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62C8B"/>
    <w:rsid w:val="0036405D"/>
    <w:rsid w:val="00380395"/>
    <w:rsid w:val="003817DE"/>
    <w:rsid w:val="0039572D"/>
    <w:rsid w:val="003B25C7"/>
    <w:rsid w:val="003C0C23"/>
    <w:rsid w:val="003C533F"/>
    <w:rsid w:val="003E0063"/>
    <w:rsid w:val="003E5865"/>
    <w:rsid w:val="003E6C39"/>
    <w:rsid w:val="003F5784"/>
    <w:rsid w:val="00400D85"/>
    <w:rsid w:val="00406F23"/>
    <w:rsid w:val="004177B3"/>
    <w:rsid w:val="00430AE7"/>
    <w:rsid w:val="004379DF"/>
    <w:rsid w:val="00471E07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B2434"/>
    <w:rsid w:val="006E103F"/>
    <w:rsid w:val="006E4386"/>
    <w:rsid w:val="006E640E"/>
    <w:rsid w:val="007002DD"/>
    <w:rsid w:val="00707142"/>
    <w:rsid w:val="00710A8C"/>
    <w:rsid w:val="00717CE9"/>
    <w:rsid w:val="00791D10"/>
    <w:rsid w:val="007C4414"/>
    <w:rsid w:val="007C57B4"/>
    <w:rsid w:val="007F45E6"/>
    <w:rsid w:val="0080006B"/>
    <w:rsid w:val="00807318"/>
    <w:rsid w:val="00822AB2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93F66"/>
    <w:rsid w:val="009E63AA"/>
    <w:rsid w:val="009F7151"/>
    <w:rsid w:val="00A043FD"/>
    <w:rsid w:val="00A067E2"/>
    <w:rsid w:val="00A14B85"/>
    <w:rsid w:val="00A20E0C"/>
    <w:rsid w:val="00A27962"/>
    <w:rsid w:val="00A35CAE"/>
    <w:rsid w:val="00A545CA"/>
    <w:rsid w:val="00A55A6B"/>
    <w:rsid w:val="00A56204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4BA6"/>
    <w:rsid w:val="00B56C93"/>
    <w:rsid w:val="00B70AE6"/>
    <w:rsid w:val="00B71A61"/>
    <w:rsid w:val="00B723A0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CE2716"/>
    <w:rsid w:val="00D066FE"/>
    <w:rsid w:val="00D3005C"/>
    <w:rsid w:val="00D32090"/>
    <w:rsid w:val="00D32208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6351"/>
    <w:rsid w:val="00E675A4"/>
    <w:rsid w:val="00E937CA"/>
    <w:rsid w:val="00EB1DEE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D1ADC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Header">
    <w:name w:val="header"/>
    <w:basedOn w:val="Normal"/>
    <w:link w:val="HeaderChar"/>
    <w:rsid w:val="003E0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0063"/>
    <w:rPr>
      <w:b/>
    </w:rPr>
  </w:style>
  <w:style w:type="paragraph" w:styleId="Footer">
    <w:name w:val="footer"/>
    <w:basedOn w:val="Normal"/>
    <w:link w:val="FooterChar"/>
    <w:rsid w:val="003E0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0063"/>
    <w:rPr>
      <w:b/>
    </w:rPr>
  </w:style>
  <w:style w:type="paragraph" w:styleId="BalloonText">
    <w:name w:val="Balloon Text"/>
    <w:basedOn w:val="Normal"/>
    <w:link w:val="BalloonTextChar"/>
    <w:rsid w:val="007C4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C4414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2020-09-17T15:33:00Z</dcterms:created>
  <dcterms:modified xsi:type="dcterms:W3CDTF">2020-09-17T15:33:00Z</dcterms:modified>
</cp:coreProperties>
</file>