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BD1151" w:rsidRDefault="00DC2098" w:rsidP="00BD1151">
            <w:pPr>
              <w:rPr>
                <w:sz w:val="24"/>
                <w:szCs w:val="24"/>
              </w:rPr>
            </w:pPr>
            <w:r>
              <w:rPr>
                <w:sz w:val="24"/>
                <w:szCs w:val="24"/>
              </w:rPr>
              <w:t xml:space="preserve"> </w:t>
            </w:r>
            <w:r w:rsidR="00BD1151">
              <w:rPr>
                <w:bCs/>
                <w:sz w:val="24"/>
                <w:szCs w:val="24"/>
              </w:rPr>
              <w:t>FD-2020-00581</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BD1151">
              <w:rPr>
                <w:b w:val="0"/>
                <w:color w:val="000000"/>
                <w:sz w:val="24"/>
                <w:szCs w:val="24"/>
              </w:rPr>
              <w:t>4 Oct 2018</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w:t>
            </w:r>
            <w:r w:rsidR="00FD1ADC">
              <w:rPr>
                <w:b w:val="0"/>
                <w:color w:val="000000"/>
                <w:sz w:val="24"/>
                <w:szCs w:val="24"/>
              </w:rPr>
              <w:t>320</w:t>
            </w:r>
            <w:r w:rsidR="000E4C20">
              <w:rPr>
                <w:b w:val="0"/>
                <w:color w:val="000000"/>
                <w:sz w:val="24"/>
                <w:szCs w:val="24"/>
              </w:rPr>
              <w:t xml:space="preserve">8 with a General discharge for </w:t>
            </w:r>
            <w:r w:rsidR="00BD1151">
              <w:rPr>
                <w:b w:val="0"/>
                <w:color w:val="000000"/>
                <w:sz w:val="24"/>
                <w:szCs w:val="24"/>
              </w:rPr>
              <w:t xml:space="preserve">a Pattern of </w:t>
            </w:r>
            <w:r w:rsidR="000E4C20">
              <w:rPr>
                <w:b w:val="0"/>
                <w:color w:val="000000"/>
                <w:sz w:val="24"/>
                <w:szCs w:val="24"/>
              </w:rPr>
              <w:t xml:space="preserve">Misconduct.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upgrade of</w:t>
            </w:r>
            <w:r w:rsidR="00BD1151">
              <w:rPr>
                <w:b w:val="0"/>
                <w:color w:val="000000"/>
                <w:sz w:val="24"/>
                <w:szCs w:val="24"/>
              </w:rPr>
              <w:t xml:space="preserve"> 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BD1151">
              <w:rPr>
                <w:b w:val="0"/>
                <w:color w:val="000000"/>
                <w:sz w:val="24"/>
                <w:szCs w:val="24"/>
              </w:rPr>
              <w:t>10 Sep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BD1151">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717CE9" w:rsidRDefault="00717CE9"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BD1151">
              <w:rPr>
                <w:b w:val="0"/>
                <w:color w:val="000000"/>
                <w:sz w:val="24"/>
                <w:szCs w:val="24"/>
              </w:rPr>
              <w:t xml:space="preserve">The attached </w:t>
            </w:r>
            <w:r w:rsidR="00B439B9" w:rsidRPr="00BD1151">
              <w:rPr>
                <w:b w:val="0"/>
                <w:color w:val="000000"/>
                <w:sz w:val="24"/>
                <w:szCs w:val="24"/>
              </w:rPr>
              <w:t xml:space="preserve">examiner’s </w:t>
            </w:r>
            <w:r w:rsidRPr="00BD1151">
              <w:rPr>
                <w:b w:val="0"/>
                <w:color w:val="000000"/>
                <w:sz w:val="24"/>
                <w:szCs w:val="24"/>
              </w:rPr>
              <w:t xml:space="preserve">brief </w:t>
            </w:r>
            <w:r w:rsidR="007F45E6" w:rsidRPr="00BD1151">
              <w:rPr>
                <w:b w:val="0"/>
                <w:color w:val="000000"/>
                <w:sz w:val="24"/>
                <w:szCs w:val="24"/>
              </w:rPr>
              <w:t xml:space="preserve">(provided to applicant only), extracted from available service records, </w:t>
            </w:r>
            <w:r w:rsidRPr="00BD1151">
              <w:rPr>
                <w:b w:val="0"/>
                <w:color w:val="000000"/>
                <w:sz w:val="24"/>
                <w:szCs w:val="24"/>
              </w:rPr>
              <w:t xml:space="preserve">contains pertinent data </w:t>
            </w:r>
            <w:r w:rsidR="00F554B0" w:rsidRPr="00BD1151">
              <w:rPr>
                <w:b w:val="0"/>
                <w:color w:val="000000"/>
                <w:sz w:val="24"/>
                <w:szCs w:val="24"/>
              </w:rPr>
              <w:t xml:space="preserve">regarding the circumstances and character of the applicant’s </w:t>
            </w:r>
            <w:r w:rsidR="007F45E6" w:rsidRPr="00BD1151">
              <w:rPr>
                <w:b w:val="0"/>
                <w:color w:val="000000"/>
                <w:sz w:val="24"/>
                <w:szCs w:val="24"/>
              </w:rPr>
              <w:t xml:space="preserve">military </w:t>
            </w:r>
            <w:r w:rsidR="00F554B0" w:rsidRPr="00BD1151">
              <w:rPr>
                <w:b w:val="0"/>
                <w:color w:val="000000"/>
                <w:sz w:val="24"/>
                <w:szCs w:val="24"/>
              </w:rPr>
              <w:t>service</w:t>
            </w:r>
            <w:r w:rsidR="007F45E6" w:rsidRPr="00BD1151">
              <w:rPr>
                <w:b w:val="0"/>
                <w:color w:val="000000"/>
                <w:sz w:val="24"/>
                <w:szCs w:val="24"/>
              </w:rPr>
              <w:t>.</w:t>
            </w:r>
            <w:r w:rsidR="00F554B0" w:rsidRPr="00BD1151">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BD1151">
              <w:rPr>
                <w:bCs/>
                <w:color w:val="000000"/>
                <w:sz w:val="24"/>
                <w:szCs w:val="24"/>
              </w:rPr>
              <w:t>FINDING</w:t>
            </w:r>
            <w:r w:rsidRPr="00BD1151">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BD1151">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BD1151">
              <w:rPr>
                <w:bCs/>
                <w:color w:val="000000"/>
                <w:sz w:val="24"/>
                <w:szCs w:val="24"/>
              </w:rPr>
              <w:t>DISCUSSION</w:t>
            </w:r>
            <w:r w:rsidRPr="00BD1151">
              <w:rPr>
                <w:b w:val="0"/>
                <w:color w:val="000000"/>
                <w:sz w:val="24"/>
                <w:szCs w:val="24"/>
              </w:rPr>
              <w:t xml:space="preserve">:  </w:t>
            </w:r>
            <w:r w:rsidR="00717CE9" w:rsidRPr="00BD1151">
              <w:rPr>
                <w:b w:val="0"/>
                <w:color w:val="000000"/>
                <w:sz w:val="24"/>
                <w:szCs w:val="24"/>
              </w:rPr>
              <w:t xml:space="preserve">The </w:t>
            </w:r>
            <w:r w:rsidR="00F554B0" w:rsidRPr="00BD1151">
              <w:rPr>
                <w:b w:val="0"/>
                <w:color w:val="000000"/>
                <w:sz w:val="24"/>
                <w:szCs w:val="24"/>
              </w:rPr>
              <w:t xml:space="preserve">DRB, </w:t>
            </w:r>
            <w:r w:rsidR="00717CE9" w:rsidRPr="00BD1151">
              <w:rPr>
                <w:b w:val="0"/>
                <w:color w:val="000000"/>
                <w:sz w:val="24"/>
                <w:szCs w:val="24"/>
              </w:rPr>
              <w:t xml:space="preserve">under its responsibility to examine the propriety and equity of an applicant’s discharge, is authorized to change the characterization of service and the </w:t>
            </w:r>
            <w:r w:rsidR="00637506" w:rsidRPr="00BD1151">
              <w:rPr>
                <w:b w:val="0"/>
                <w:color w:val="000000"/>
                <w:sz w:val="24"/>
                <w:szCs w:val="24"/>
              </w:rPr>
              <w:t xml:space="preserve">narrative </w:t>
            </w:r>
            <w:r w:rsidR="00717CE9" w:rsidRPr="00BD1151">
              <w:rPr>
                <w:b w:val="0"/>
                <w:color w:val="000000"/>
                <w:sz w:val="24"/>
                <w:szCs w:val="24"/>
              </w:rPr>
              <w:t>reason for discharge if such change</w:t>
            </w:r>
            <w:r w:rsidR="00F554B0" w:rsidRPr="00BD1151">
              <w:rPr>
                <w:b w:val="0"/>
                <w:color w:val="000000"/>
                <w:sz w:val="24"/>
                <w:szCs w:val="24"/>
              </w:rPr>
              <w:t>s</w:t>
            </w:r>
            <w:r w:rsidR="00717CE9" w:rsidRPr="00BD1151">
              <w:rPr>
                <w:b w:val="0"/>
                <w:color w:val="000000"/>
                <w:sz w:val="24"/>
                <w:szCs w:val="24"/>
              </w:rPr>
              <w:t xml:space="preserve"> </w:t>
            </w:r>
            <w:r w:rsidR="00F554B0" w:rsidRPr="00BD1151">
              <w:rPr>
                <w:b w:val="0"/>
                <w:color w:val="000000"/>
                <w:sz w:val="24"/>
                <w:szCs w:val="24"/>
              </w:rPr>
              <w:t>are</w:t>
            </w:r>
            <w:r w:rsidR="00717CE9" w:rsidRPr="00BD1151">
              <w:rPr>
                <w:b w:val="0"/>
                <w:color w:val="000000"/>
                <w:sz w:val="24"/>
                <w:szCs w:val="24"/>
              </w:rPr>
              <w:t xml:space="preserve"> warranted.</w:t>
            </w:r>
            <w:r w:rsidR="00F554B0" w:rsidRPr="00BD1151">
              <w:rPr>
                <w:b w:val="0"/>
                <w:color w:val="000000"/>
                <w:sz w:val="24"/>
                <w:szCs w:val="24"/>
              </w:rPr>
              <w:t xml:space="preserve">  If applicable, the board can also change the applicant’s reenlistment eligibility code.  I</w:t>
            </w:r>
            <w:r w:rsidR="00717CE9" w:rsidRPr="00BD1151">
              <w:rPr>
                <w:b w:val="0"/>
                <w:color w:val="000000"/>
                <w:sz w:val="24"/>
                <w:szCs w:val="24"/>
              </w:rPr>
              <w:t xml:space="preserve">n reviewing discharges, the </w:t>
            </w:r>
            <w:r w:rsidR="00F554B0" w:rsidRPr="00BD1151">
              <w:rPr>
                <w:b w:val="0"/>
                <w:color w:val="000000"/>
                <w:sz w:val="24"/>
                <w:szCs w:val="24"/>
              </w:rPr>
              <w:t>b</w:t>
            </w:r>
            <w:r w:rsidR="00717CE9" w:rsidRPr="00BD1151">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BD1151">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717CE9" w:rsidRPr="00BD1151" w:rsidRDefault="00717CE9" w:rsidP="00623732">
            <w:pPr>
              <w:suppressAutoHyphens/>
              <w:autoSpaceDE w:val="0"/>
              <w:autoSpaceDN w:val="0"/>
              <w:adjustRightInd w:val="0"/>
              <w:rPr>
                <w:b w:val="0"/>
                <w:color w:val="000000"/>
                <w:sz w:val="24"/>
                <w:szCs w:val="24"/>
              </w:rPr>
            </w:pPr>
            <w:r w:rsidRPr="00BD1151">
              <w:rPr>
                <w:b w:val="0"/>
                <w:color w:val="000000"/>
                <w:sz w:val="24"/>
                <w:szCs w:val="24"/>
              </w:rPr>
              <w:t>The applicant’s record of service included</w:t>
            </w:r>
            <w:r w:rsidR="00F554B0" w:rsidRPr="00BD1151">
              <w:rPr>
                <w:b w:val="0"/>
                <w:color w:val="000000"/>
                <w:sz w:val="24"/>
                <w:szCs w:val="24"/>
              </w:rPr>
              <w:t xml:space="preserve"> </w:t>
            </w:r>
            <w:r w:rsidRPr="00BD1151">
              <w:rPr>
                <w:b w:val="0"/>
                <w:color w:val="000000"/>
                <w:sz w:val="24"/>
                <w:szCs w:val="24"/>
              </w:rPr>
              <w:t xml:space="preserve">one Article 15, one </w:t>
            </w:r>
            <w:r w:rsidR="00182BF0" w:rsidRPr="00BD1151">
              <w:rPr>
                <w:b w:val="0"/>
                <w:color w:val="000000"/>
                <w:sz w:val="24"/>
                <w:szCs w:val="24"/>
              </w:rPr>
              <w:t>v</w:t>
            </w:r>
            <w:r w:rsidRPr="00BD1151">
              <w:rPr>
                <w:b w:val="0"/>
                <w:color w:val="000000"/>
                <w:sz w:val="24"/>
                <w:szCs w:val="24"/>
              </w:rPr>
              <w:t xml:space="preserve">acation of </w:t>
            </w:r>
            <w:r w:rsidR="00182BF0" w:rsidRPr="00BD1151">
              <w:rPr>
                <w:b w:val="0"/>
                <w:color w:val="000000"/>
                <w:sz w:val="24"/>
                <w:szCs w:val="24"/>
              </w:rPr>
              <w:t>s</w:t>
            </w:r>
            <w:r w:rsidRPr="00BD1151">
              <w:rPr>
                <w:b w:val="0"/>
                <w:color w:val="000000"/>
                <w:sz w:val="24"/>
                <w:szCs w:val="24"/>
              </w:rPr>
              <w:t xml:space="preserve">uspended </w:t>
            </w:r>
            <w:r w:rsidR="00182BF0" w:rsidRPr="00BD1151">
              <w:rPr>
                <w:b w:val="0"/>
                <w:color w:val="000000"/>
                <w:sz w:val="24"/>
                <w:szCs w:val="24"/>
              </w:rPr>
              <w:t>n</w:t>
            </w:r>
            <w:r w:rsidRPr="00BD1151">
              <w:rPr>
                <w:b w:val="0"/>
                <w:color w:val="000000"/>
                <w:sz w:val="24"/>
                <w:szCs w:val="24"/>
              </w:rPr>
              <w:t xml:space="preserve">onjudicial </w:t>
            </w:r>
            <w:r w:rsidR="00182BF0" w:rsidRPr="00BD1151">
              <w:rPr>
                <w:b w:val="0"/>
                <w:color w:val="000000"/>
                <w:sz w:val="24"/>
                <w:szCs w:val="24"/>
              </w:rPr>
              <w:t>p</w:t>
            </w:r>
            <w:r w:rsidRPr="00BD1151">
              <w:rPr>
                <w:b w:val="0"/>
                <w:color w:val="000000"/>
                <w:sz w:val="24"/>
                <w:szCs w:val="24"/>
              </w:rPr>
              <w:t xml:space="preserve">unishment, </w:t>
            </w:r>
            <w:r w:rsidR="00BD1151">
              <w:rPr>
                <w:b w:val="0"/>
                <w:color w:val="000000"/>
                <w:sz w:val="24"/>
                <w:szCs w:val="24"/>
              </w:rPr>
              <w:t xml:space="preserve">and multiple </w:t>
            </w:r>
            <w:r w:rsidRPr="00BD1151">
              <w:rPr>
                <w:b w:val="0"/>
                <w:color w:val="000000"/>
                <w:sz w:val="24"/>
                <w:szCs w:val="24"/>
              </w:rPr>
              <w:t>Letter</w:t>
            </w:r>
            <w:r w:rsidR="00BD1151">
              <w:rPr>
                <w:b w:val="0"/>
                <w:color w:val="000000"/>
                <w:sz w:val="24"/>
                <w:szCs w:val="24"/>
              </w:rPr>
              <w:t>s</w:t>
            </w:r>
            <w:r w:rsidRPr="00BD1151">
              <w:rPr>
                <w:b w:val="0"/>
                <w:color w:val="000000"/>
                <w:sz w:val="24"/>
                <w:szCs w:val="24"/>
              </w:rPr>
              <w:t xml:space="preserve"> of Reprimand</w:t>
            </w:r>
            <w:r w:rsidR="00BD1151">
              <w:rPr>
                <w:b w:val="0"/>
                <w:color w:val="000000"/>
                <w:sz w:val="24"/>
                <w:szCs w:val="24"/>
              </w:rPr>
              <w:t>.  His</w:t>
            </w:r>
            <w:r w:rsidRPr="00BD1151">
              <w:rPr>
                <w:b w:val="0"/>
                <w:color w:val="000000"/>
                <w:sz w:val="24"/>
                <w:szCs w:val="24"/>
              </w:rPr>
              <w:t xml:space="preserve"> misconduct included</w:t>
            </w:r>
            <w:r w:rsidR="00182BF0" w:rsidRPr="00BD1151">
              <w:rPr>
                <w:b w:val="0"/>
                <w:color w:val="000000"/>
                <w:sz w:val="24"/>
                <w:szCs w:val="24"/>
              </w:rPr>
              <w:t>:</w:t>
            </w:r>
            <w:r w:rsidRPr="00BD1151">
              <w:rPr>
                <w:b w:val="0"/>
                <w:color w:val="000000"/>
                <w:sz w:val="24"/>
                <w:szCs w:val="24"/>
              </w:rPr>
              <w:t xml:space="preserve"> </w:t>
            </w:r>
            <w:r w:rsidR="00182BF0" w:rsidRPr="00BD1151">
              <w:rPr>
                <w:b w:val="0"/>
                <w:color w:val="000000"/>
                <w:sz w:val="24"/>
                <w:szCs w:val="24"/>
              </w:rPr>
              <w:t xml:space="preserve"> </w:t>
            </w:r>
            <w:r w:rsidR="00F554B0" w:rsidRPr="00BD1151">
              <w:rPr>
                <w:b w:val="0"/>
                <w:color w:val="000000"/>
                <w:sz w:val="24"/>
                <w:szCs w:val="24"/>
              </w:rPr>
              <w:t>failure t</w:t>
            </w:r>
            <w:r w:rsidR="00BD1151">
              <w:rPr>
                <w:b w:val="0"/>
                <w:color w:val="000000"/>
                <w:sz w:val="24"/>
                <w:szCs w:val="24"/>
              </w:rPr>
              <w:t xml:space="preserve">o obey orders, wrongful use of his government travel card, and indecent language and gestures.  </w:t>
            </w:r>
            <w:r w:rsidRPr="00BD1151">
              <w:rPr>
                <w:b w:val="0"/>
                <w:color w:val="000000"/>
                <w:sz w:val="24"/>
                <w:szCs w:val="24"/>
              </w:rPr>
              <w:t xml:space="preserve">  </w:t>
            </w:r>
          </w:p>
          <w:p w:rsidR="00B56C93" w:rsidRPr="00BD1151" w:rsidRDefault="00B56C93" w:rsidP="00623732">
            <w:pPr>
              <w:suppressAutoHyphens/>
              <w:autoSpaceDE w:val="0"/>
              <w:autoSpaceDN w:val="0"/>
              <w:adjustRightInd w:val="0"/>
              <w:rPr>
                <w:color w:val="000000"/>
                <w:sz w:val="24"/>
                <w:szCs w:val="24"/>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BD1151">
              <w:rPr>
                <w:b w:val="0"/>
                <w:sz w:val="24"/>
                <w:szCs w:val="24"/>
              </w:rPr>
              <w:t>a mental health condition</w:t>
            </w:r>
            <w:r w:rsidR="00182BF0">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600CD5" w:rsidRDefault="00600CD5" w:rsidP="009F7151">
            <w:pPr>
              <w:suppressAutoHyphens/>
              <w:autoSpaceDE w:val="0"/>
              <w:autoSpaceDN w:val="0"/>
              <w:adjustRightInd w:val="0"/>
              <w:rPr>
                <w:b w:val="0"/>
                <w:color w:val="000000"/>
                <w:sz w:val="24"/>
                <w:szCs w:val="24"/>
              </w:rPr>
            </w:pPr>
          </w:p>
          <w:p w:rsidR="00600CD5" w:rsidRDefault="00600CD5" w:rsidP="00600CD5">
            <w:pPr>
              <w:rPr>
                <w:b w:val="0"/>
                <w:color w:val="000000"/>
                <w:sz w:val="24"/>
                <w:szCs w:val="24"/>
              </w:rPr>
            </w:pPr>
            <w:r>
              <w:rPr>
                <w:b w:val="0"/>
                <w:color w:val="000000"/>
                <w:sz w:val="24"/>
                <w:szCs w:val="24"/>
              </w:rPr>
              <w:t>The applicant c</w:t>
            </w:r>
            <w:r w:rsidRPr="00600CD5">
              <w:rPr>
                <w:b w:val="0"/>
                <w:color w:val="000000"/>
                <w:sz w:val="24"/>
                <w:szCs w:val="24"/>
              </w:rPr>
              <w:t xml:space="preserve">ontends his discharge </w:t>
            </w:r>
            <w:r>
              <w:rPr>
                <w:b w:val="0"/>
                <w:color w:val="000000"/>
                <w:sz w:val="24"/>
                <w:szCs w:val="24"/>
              </w:rPr>
              <w:t xml:space="preserve">was inequitable and </w:t>
            </w:r>
            <w:r w:rsidRPr="00600CD5">
              <w:rPr>
                <w:b w:val="0"/>
                <w:color w:val="000000"/>
                <w:sz w:val="24"/>
                <w:szCs w:val="24"/>
              </w:rPr>
              <w:t>was administered for a few isolated incidents</w:t>
            </w:r>
            <w:r>
              <w:rPr>
                <w:b w:val="0"/>
                <w:color w:val="000000"/>
                <w:sz w:val="24"/>
                <w:szCs w:val="24"/>
              </w:rPr>
              <w:t xml:space="preserve"> of misconduct</w:t>
            </w:r>
            <w:r w:rsidRPr="00600CD5">
              <w:rPr>
                <w:b w:val="0"/>
                <w:color w:val="000000"/>
                <w:sz w:val="24"/>
                <w:szCs w:val="24"/>
              </w:rPr>
              <w:t xml:space="preserve"> in the final year of his last enlistment after 10 years of otherwise good service.  He takes full responsibility for the administrative actions taken against him and claims he has since ch</w:t>
            </w:r>
            <w:r>
              <w:rPr>
                <w:b w:val="0"/>
                <w:color w:val="000000"/>
                <w:sz w:val="24"/>
                <w:szCs w:val="24"/>
              </w:rPr>
              <w:t>anged his life.  He requests an</w:t>
            </w:r>
            <w:r w:rsidRPr="00600CD5">
              <w:rPr>
                <w:b w:val="0"/>
                <w:color w:val="000000"/>
                <w:sz w:val="24"/>
                <w:szCs w:val="24"/>
              </w:rPr>
              <w:t xml:space="preserve"> upgrade so he can serve his country again.</w:t>
            </w:r>
          </w:p>
          <w:p w:rsidR="00F134B4" w:rsidRDefault="00F134B4" w:rsidP="00600CD5">
            <w:pPr>
              <w:rPr>
                <w:b w:val="0"/>
                <w:color w:val="000000"/>
                <w:sz w:val="24"/>
                <w:szCs w:val="24"/>
              </w:rPr>
            </w:pPr>
          </w:p>
          <w:p w:rsidR="00600CD5" w:rsidRDefault="00F134B4" w:rsidP="00F134B4">
            <w:pPr>
              <w:rPr>
                <w:b w:val="0"/>
                <w:color w:val="000000"/>
                <w:sz w:val="24"/>
                <w:szCs w:val="24"/>
              </w:rPr>
            </w:pPr>
            <w:r w:rsidRPr="00F134B4">
              <w:rPr>
                <w:b w:val="0"/>
                <w:color w:val="000000"/>
                <w:sz w:val="24"/>
                <w:szCs w:val="24"/>
              </w:rPr>
              <w:t>The DRB took note of the applicant's duty performance as documented by his performance reports, awards and decorations, and other accomplishments.  It found the seriousness of the applicant’s willful misconduct offset the positive aspects of his service.</w:t>
            </w:r>
            <w:r>
              <w:rPr>
                <w:b w:val="0"/>
                <w:color w:val="000000"/>
                <w:sz w:val="24"/>
                <w:szCs w:val="24"/>
              </w:rPr>
              <w:t xml:space="preserve">  </w:t>
            </w:r>
            <w:r w:rsidR="0015011D">
              <w:rPr>
                <w:b w:val="0"/>
                <w:color w:val="000000"/>
                <w:sz w:val="24"/>
                <w:szCs w:val="24"/>
              </w:rPr>
              <w:t>Additionally, a</w:t>
            </w:r>
            <w:r w:rsidRPr="00F134B4">
              <w:rPr>
                <w:b w:val="0"/>
                <w:color w:val="000000"/>
                <w:sz w:val="24"/>
                <w:szCs w:val="24"/>
              </w:rPr>
              <w:t>fter a thorough review of the service record and input from the board’s psychiatrist/ psychologist, the DRB found that some</w:t>
            </w:r>
            <w:r>
              <w:rPr>
                <w:b w:val="0"/>
                <w:color w:val="000000"/>
                <w:sz w:val="24"/>
                <w:szCs w:val="24"/>
              </w:rPr>
              <w:t xml:space="preserve"> of</w:t>
            </w:r>
            <w:r w:rsidRPr="00F134B4">
              <w:rPr>
                <w:b w:val="0"/>
                <w:color w:val="000000"/>
                <w:sz w:val="24"/>
                <w:szCs w:val="24"/>
              </w:rPr>
              <w:t xml:space="preserve"> the applicant’s mental health condition was a mitigating factor to the applicant's misconduct, however, it could not completely explain or excuse the misconduct sufficiently to warrant upgrading the discharge.</w:t>
            </w:r>
            <w:r>
              <w:rPr>
                <w:b w:val="0"/>
                <w:color w:val="000000"/>
                <w:sz w:val="24"/>
                <w:szCs w:val="24"/>
              </w:rPr>
              <w:t xml:space="preserve">  Furthermore, u</w:t>
            </w:r>
            <w:r w:rsidRPr="00F134B4">
              <w:rPr>
                <w:b w:val="0"/>
                <w:color w:val="000000"/>
                <w:sz w:val="24"/>
                <w:szCs w:val="24"/>
              </w:rPr>
              <w:t xml:space="preserve">nder DoDI 6130.03, Medical Standards for Appointment, Enlistment, or Induction in the Military Services, under Learning, Psychiatric, and Behavioral Condition, the applicant’s reported history of mental health conditions or </w:t>
            </w:r>
            <w:r w:rsidRPr="00F134B4">
              <w:rPr>
                <w:b w:val="0"/>
                <w:color w:val="000000"/>
                <w:sz w:val="24"/>
                <w:szCs w:val="24"/>
              </w:rPr>
              <w:lastRenderedPageBreak/>
              <w:t>disorders prior to and during service are considered disqualifying conditions for induction into military service.</w:t>
            </w:r>
            <w:r>
              <w:rPr>
                <w:b w:val="0"/>
                <w:color w:val="000000"/>
                <w:sz w:val="24"/>
                <w:szCs w:val="24"/>
              </w:rPr>
              <w:t xml:space="preserve">  </w:t>
            </w:r>
            <w:r w:rsidR="0015011D">
              <w:rPr>
                <w:b w:val="0"/>
                <w:color w:val="000000"/>
                <w:sz w:val="24"/>
                <w:szCs w:val="24"/>
              </w:rPr>
              <w:t>Therefore, d</w:t>
            </w:r>
            <w:r>
              <w:rPr>
                <w:b w:val="0"/>
                <w:color w:val="000000"/>
                <w:sz w:val="24"/>
                <w:szCs w:val="24"/>
              </w:rPr>
              <w:t>ue to current regulations, the applicant would be ineligible to reenlist due to his history of mental health treatment.</w:t>
            </w:r>
            <w:r w:rsidRPr="00F134B4">
              <w:rPr>
                <w:b w:val="0"/>
                <w:color w:val="000000"/>
                <w:sz w:val="24"/>
                <w:szCs w:val="24"/>
              </w:rPr>
              <w:t xml:space="preserve"> </w:t>
            </w:r>
          </w:p>
          <w:p w:rsidR="001151A5" w:rsidRDefault="001151A5" w:rsidP="00623732">
            <w:pPr>
              <w:tabs>
                <w:tab w:val="left" w:pos="6930"/>
              </w:tabs>
              <w:suppressAutoHyphens/>
              <w:autoSpaceDE w:val="0"/>
              <w:autoSpaceDN w:val="0"/>
              <w:adjustRightInd w:val="0"/>
              <w:rPr>
                <w:bCs/>
                <w:color w:val="000000"/>
                <w:sz w:val="24"/>
                <w:szCs w:val="24"/>
              </w:rPr>
            </w:pPr>
          </w:p>
          <w:p w:rsidR="006E4386" w:rsidRDefault="00F141CF" w:rsidP="0015011D">
            <w:pPr>
              <w:tabs>
                <w:tab w:val="left" w:pos="6930"/>
              </w:tabs>
              <w:suppressAutoHyphens/>
              <w:autoSpaceDE w:val="0"/>
              <w:autoSpaceDN w:val="0"/>
              <w:adjustRightInd w:val="0"/>
              <w:rPr>
                <w:b w:val="0"/>
                <w:color w:val="000000"/>
                <w:sz w:val="24"/>
                <w:szCs w:val="24"/>
              </w:rPr>
            </w:pPr>
            <w:r w:rsidRPr="0015011D">
              <w:rPr>
                <w:bCs/>
                <w:color w:val="000000"/>
                <w:sz w:val="24"/>
                <w:szCs w:val="24"/>
              </w:rPr>
              <w:t>CONCLUSION:</w:t>
            </w:r>
            <w:r w:rsidR="0015011D">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15011D">
              <w:rPr>
                <w:b w:val="0"/>
                <w:color w:val="000000"/>
                <w:sz w:val="24"/>
                <w:szCs w:val="24"/>
              </w:rPr>
              <w:t>his</w:t>
            </w:r>
            <w:r w:rsidR="00A20E0C">
              <w:rPr>
                <w:b w:val="0"/>
                <w:color w:val="000000"/>
                <w:sz w:val="24"/>
                <w:szCs w:val="24"/>
              </w:rPr>
              <w:t xml:space="preserve"> 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15011D">
              <w:rPr>
                <w:b w:val="0"/>
                <w:bCs/>
                <w:color w:val="000000"/>
                <w:sz w:val="24"/>
                <w:szCs w:val="24"/>
              </w:rPr>
              <w:t xml:space="preserve">The </w:t>
            </w:r>
            <w:r w:rsidR="00503081" w:rsidRPr="0015011D">
              <w:rPr>
                <w:b w:val="0"/>
                <w:bCs/>
                <w:color w:val="000000"/>
                <w:sz w:val="24"/>
                <w:szCs w:val="24"/>
              </w:rPr>
              <w:t>DR</w:t>
            </w:r>
            <w:r w:rsidRPr="0015011D">
              <w:rPr>
                <w:b w:val="0"/>
                <w:bCs/>
                <w:color w:val="000000"/>
                <w:sz w:val="24"/>
                <w:szCs w:val="24"/>
              </w:rPr>
              <w:t xml:space="preserve">B results were approved </w:t>
            </w:r>
            <w:r w:rsidRPr="0015011D">
              <w:rPr>
                <w:b w:val="0"/>
                <w:bCs/>
                <w:sz w:val="24"/>
                <w:szCs w:val="24"/>
              </w:rPr>
              <w:t xml:space="preserve">by the </w:t>
            </w:r>
            <w:r w:rsidR="00503081" w:rsidRPr="0015011D">
              <w:rPr>
                <w:b w:val="0"/>
                <w:bCs/>
                <w:sz w:val="24"/>
                <w:szCs w:val="24"/>
              </w:rPr>
              <w:t>b</w:t>
            </w:r>
            <w:r w:rsidRPr="0015011D">
              <w:rPr>
                <w:b w:val="0"/>
                <w:bCs/>
                <w:sz w:val="24"/>
                <w:szCs w:val="24"/>
              </w:rPr>
              <w:t xml:space="preserve">oard </w:t>
            </w:r>
            <w:r w:rsidR="00503081" w:rsidRPr="0015011D">
              <w:rPr>
                <w:b w:val="0"/>
                <w:bCs/>
                <w:sz w:val="24"/>
                <w:szCs w:val="24"/>
              </w:rPr>
              <w:t>p</w:t>
            </w:r>
            <w:r w:rsidRPr="0015011D">
              <w:rPr>
                <w:b w:val="0"/>
                <w:bCs/>
                <w:sz w:val="24"/>
                <w:szCs w:val="24"/>
              </w:rPr>
              <w:t xml:space="preserve">resident on </w:t>
            </w:r>
            <w:r w:rsidR="003E0129">
              <w:rPr>
                <w:b w:val="0"/>
                <w:bCs/>
                <w:sz w:val="24"/>
                <w:szCs w:val="24"/>
              </w:rPr>
              <w:t>16</w:t>
            </w:r>
            <w:r w:rsidR="0015011D">
              <w:rPr>
                <w:b w:val="0"/>
                <w:bCs/>
                <w:sz w:val="24"/>
                <w:szCs w:val="24"/>
              </w:rPr>
              <w:t xml:space="preserve"> Sep 2020</w:t>
            </w:r>
            <w:r w:rsidRPr="0015011D">
              <w:rPr>
                <w:b w:val="0"/>
                <w:bCs/>
                <w:sz w:val="24"/>
                <w:szCs w:val="24"/>
              </w:rPr>
              <w:t xml:space="preserve">.  </w:t>
            </w:r>
            <w:r w:rsidR="00221D18" w:rsidRPr="0015011D">
              <w:rPr>
                <w:b w:val="0"/>
                <w:bCs/>
                <w:sz w:val="24"/>
                <w:szCs w:val="24"/>
              </w:rPr>
              <w:t>If desired, t</w:t>
            </w:r>
            <w:r w:rsidRPr="0015011D">
              <w:rPr>
                <w:b w:val="0"/>
                <w:bCs/>
                <w:sz w:val="24"/>
                <w:szCs w:val="24"/>
              </w:rPr>
              <w:t xml:space="preserve">he applicant can request a list of the </w:t>
            </w:r>
            <w:r w:rsidR="00503081" w:rsidRPr="0015011D">
              <w:rPr>
                <w:b w:val="0"/>
                <w:bCs/>
                <w:sz w:val="24"/>
                <w:szCs w:val="24"/>
              </w:rPr>
              <w:t xml:space="preserve">board </w:t>
            </w:r>
            <w:r w:rsidRPr="0015011D">
              <w:rPr>
                <w:b w:val="0"/>
                <w:bCs/>
                <w:sz w:val="24"/>
                <w:szCs w:val="24"/>
              </w:rPr>
              <w:t xml:space="preserve">members </w:t>
            </w:r>
            <w:r w:rsidR="00503081" w:rsidRPr="0015011D">
              <w:rPr>
                <w:b w:val="0"/>
                <w:bCs/>
                <w:sz w:val="24"/>
                <w:szCs w:val="24"/>
              </w:rPr>
              <w:t xml:space="preserve">and their votes </w:t>
            </w:r>
            <w:r w:rsidRPr="0015011D">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15011D" w:rsidRDefault="00F141CF" w:rsidP="00623732">
            <w:pPr>
              <w:tabs>
                <w:tab w:val="left" w:pos="6930"/>
              </w:tabs>
              <w:suppressAutoHyphens/>
              <w:autoSpaceDE w:val="0"/>
              <w:autoSpaceDN w:val="0"/>
              <w:adjustRightInd w:val="0"/>
              <w:rPr>
                <w:b w:val="0"/>
                <w:color w:val="000000"/>
                <w:sz w:val="24"/>
                <w:szCs w:val="24"/>
              </w:rPr>
            </w:pPr>
            <w:r w:rsidRPr="0015011D">
              <w:rPr>
                <w:b w:val="0"/>
                <w:color w:val="000000"/>
                <w:sz w:val="24"/>
                <w:szCs w:val="24"/>
              </w:rPr>
              <w:t>Attachment:</w:t>
            </w:r>
          </w:p>
          <w:p w:rsidR="00243C1B" w:rsidRPr="00243C1B" w:rsidRDefault="000A3E29" w:rsidP="00623732">
            <w:pPr>
              <w:pStyle w:val="Heading4"/>
            </w:pPr>
            <w:r w:rsidRPr="0015011D">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5A" w:rsidRDefault="0010395A" w:rsidP="00083000">
      <w:r>
        <w:separator/>
      </w:r>
    </w:p>
  </w:endnote>
  <w:endnote w:type="continuationSeparator" w:id="0">
    <w:p w:rsidR="0010395A" w:rsidRDefault="0010395A" w:rsidP="0008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5A" w:rsidRDefault="0010395A" w:rsidP="00083000">
      <w:r>
        <w:separator/>
      </w:r>
    </w:p>
  </w:footnote>
  <w:footnote w:type="continuationSeparator" w:id="0">
    <w:p w:rsidR="0010395A" w:rsidRDefault="0010395A" w:rsidP="0008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12224"/>
    <w:rsid w:val="00030731"/>
    <w:rsid w:val="00056212"/>
    <w:rsid w:val="00057C50"/>
    <w:rsid w:val="00083000"/>
    <w:rsid w:val="000A3E29"/>
    <w:rsid w:val="000B6853"/>
    <w:rsid w:val="000E4C20"/>
    <w:rsid w:val="000E55BE"/>
    <w:rsid w:val="00102916"/>
    <w:rsid w:val="0010395A"/>
    <w:rsid w:val="00103CF1"/>
    <w:rsid w:val="001151A5"/>
    <w:rsid w:val="001249BE"/>
    <w:rsid w:val="00145192"/>
    <w:rsid w:val="0015011D"/>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0129"/>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0CD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35C63"/>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151"/>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34B4"/>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083000"/>
    <w:pPr>
      <w:tabs>
        <w:tab w:val="center" w:pos="4680"/>
        <w:tab w:val="right" w:pos="9360"/>
      </w:tabs>
    </w:pPr>
  </w:style>
  <w:style w:type="character" w:customStyle="1" w:styleId="HeaderChar">
    <w:name w:val="Header Char"/>
    <w:basedOn w:val="DefaultParagraphFont"/>
    <w:link w:val="Header"/>
    <w:rsid w:val="00083000"/>
    <w:rPr>
      <w:b/>
    </w:rPr>
  </w:style>
  <w:style w:type="paragraph" w:styleId="Footer">
    <w:name w:val="footer"/>
    <w:basedOn w:val="Normal"/>
    <w:link w:val="FooterChar"/>
    <w:rsid w:val="00083000"/>
    <w:pPr>
      <w:tabs>
        <w:tab w:val="center" w:pos="4680"/>
        <w:tab w:val="right" w:pos="9360"/>
      </w:tabs>
    </w:pPr>
  </w:style>
  <w:style w:type="character" w:customStyle="1" w:styleId="FooterChar">
    <w:name w:val="Footer Char"/>
    <w:basedOn w:val="DefaultParagraphFont"/>
    <w:link w:val="Footer"/>
    <w:rsid w:val="00083000"/>
    <w:rPr>
      <w:b/>
    </w:rPr>
  </w:style>
  <w:style w:type="paragraph" w:styleId="BalloonText">
    <w:name w:val="Balloon Text"/>
    <w:basedOn w:val="Normal"/>
    <w:link w:val="BalloonTextChar"/>
    <w:rsid w:val="00935C63"/>
    <w:rPr>
      <w:rFonts w:ascii="Segoe UI" w:hAnsi="Segoe UI" w:cs="Segoe UI"/>
      <w:sz w:val="18"/>
      <w:szCs w:val="18"/>
    </w:rPr>
  </w:style>
  <w:style w:type="character" w:customStyle="1" w:styleId="BalloonTextChar">
    <w:name w:val="Balloon Text Char"/>
    <w:basedOn w:val="DefaultParagraphFont"/>
    <w:link w:val="BalloonText"/>
    <w:rsid w:val="00935C6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4030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2020-09-17T18:11:00Z</dcterms:created>
  <dcterms:modified xsi:type="dcterms:W3CDTF">2020-09-17T18:11:00Z</dcterms:modified>
</cp:coreProperties>
</file>