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C9" w:rsidRDefault="00AE3FC9" w:rsidP="00AE3FC9">
      <w:pPr>
        <w:tabs>
          <w:tab w:val="left" w:pos="576"/>
        </w:tabs>
        <w:spacing w:line="240" w:lineRule="exact"/>
        <w:rPr>
          <w:rFonts w:ascii="Times New Roman" w:hAnsi="Times New Roman"/>
          <w:color w:val="auto"/>
          <w:szCs w:val="24"/>
        </w:rPr>
      </w:pPr>
    </w:p>
    <w:p w:rsidR="00C306F3" w:rsidRPr="00A64CF7" w:rsidRDefault="00C306F3" w:rsidP="00C306F3">
      <w:pPr>
        <w:tabs>
          <w:tab w:val="left" w:pos="576"/>
        </w:tabs>
        <w:spacing w:line="240" w:lineRule="exact"/>
        <w:ind w:right="-1080"/>
        <w:rPr>
          <w:rFonts w:ascii="Times New Roman" w:hAnsi="Times New Roman"/>
          <w:color w:val="auto"/>
          <w:szCs w:val="24"/>
        </w:rPr>
      </w:pPr>
      <w:r w:rsidRPr="00A64CF7">
        <w:rPr>
          <w:rFonts w:ascii="Times New Roman" w:hAnsi="Times New Roman"/>
          <w:color w:val="auto"/>
          <w:szCs w:val="24"/>
        </w:rPr>
        <w:t>SAF/MRBD (PDBR)</w:t>
      </w:r>
    </w:p>
    <w:p w:rsidR="00C306F3" w:rsidRPr="00A64CF7" w:rsidRDefault="00C306F3" w:rsidP="00C306F3">
      <w:pPr>
        <w:tabs>
          <w:tab w:val="left" w:pos="576"/>
        </w:tabs>
        <w:spacing w:line="240" w:lineRule="exact"/>
        <w:ind w:right="-1080"/>
        <w:rPr>
          <w:rFonts w:ascii="Times New Roman" w:hAnsi="Times New Roman"/>
          <w:color w:val="auto"/>
          <w:szCs w:val="24"/>
        </w:rPr>
      </w:pPr>
      <w:r w:rsidRPr="00A64CF7">
        <w:rPr>
          <w:rFonts w:ascii="Times New Roman" w:hAnsi="Times New Roman"/>
          <w:color w:val="auto"/>
          <w:szCs w:val="24"/>
        </w:rPr>
        <w:t xml:space="preserve">3351 </w:t>
      </w:r>
      <w:proofErr w:type="spellStart"/>
      <w:r w:rsidR="0008584B" w:rsidRPr="00A64CF7">
        <w:rPr>
          <w:rFonts w:ascii="Times New Roman" w:hAnsi="Times New Roman"/>
          <w:color w:val="auto"/>
          <w:szCs w:val="24"/>
        </w:rPr>
        <w:t>Celmers</w:t>
      </w:r>
      <w:proofErr w:type="spellEnd"/>
      <w:r w:rsidR="0008584B" w:rsidRPr="00A64CF7">
        <w:rPr>
          <w:rFonts w:ascii="Times New Roman" w:hAnsi="Times New Roman"/>
          <w:color w:val="auto"/>
          <w:szCs w:val="24"/>
        </w:rPr>
        <w:t xml:space="preserve"> Lane</w:t>
      </w:r>
    </w:p>
    <w:p w:rsidR="007531C0" w:rsidRPr="00A64CF7" w:rsidRDefault="00C306F3" w:rsidP="00C306F3">
      <w:pPr>
        <w:tabs>
          <w:tab w:val="left" w:pos="576"/>
        </w:tabs>
        <w:spacing w:line="240" w:lineRule="exact"/>
        <w:ind w:right="-1080"/>
        <w:rPr>
          <w:rFonts w:ascii="Times New Roman" w:hAnsi="Times New Roman"/>
          <w:color w:val="auto"/>
        </w:rPr>
      </w:pPr>
      <w:r w:rsidRPr="00A64CF7">
        <w:rPr>
          <w:rFonts w:ascii="Times New Roman" w:hAnsi="Times New Roman"/>
          <w:color w:val="auto"/>
          <w:szCs w:val="24"/>
        </w:rPr>
        <w:t xml:space="preserve">JBA NAF </w:t>
      </w:r>
      <w:r w:rsidR="0008584B" w:rsidRPr="00A64CF7">
        <w:rPr>
          <w:rFonts w:ascii="Times New Roman" w:hAnsi="Times New Roman"/>
          <w:color w:val="auto"/>
          <w:szCs w:val="24"/>
        </w:rPr>
        <w:t>Washington</w:t>
      </w:r>
      <w:r w:rsidRPr="00A64CF7">
        <w:rPr>
          <w:rFonts w:ascii="Times New Roman" w:hAnsi="Times New Roman"/>
          <w:color w:val="auto"/>
          <w:szCs w:val="24"/>
        </w:rPr>
        <w:t>, MD 20762-6435</w: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w:instrTex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{{#is CaseData.SERVICE_BRANCH_DISPLAY </w:instrText>
      </w:r>
      <w:r w:rsidR="007531C0" w:rsidRPr="00A64CF7">
        <w:rPr>
          <w:rFonts w:ascii="Times New Roman" w:hAnsi="Times New Roman"/>
          <w:color w:val="auto"/>
          <w:szCs w:val="24"/>
        </w:rPr>
        <w:instrText xml:space="preserve">'Army' </w:instrText>
      </w:r>
      <w:r w:rsidR="007531C0" w:rsidRPr="00A64CF7">
        <w:rPr>
          <w:rFonts w:ascii="Times New Roman" w:hAnsi="Times New Roman"/>
          <w:color w:val="auto"/>
        </w:rPr>
        <w:instrText xml:space="preserve">}} MEMORANDUM FOR THE DIRECTOR, ARMY REVIEW BOARDS AGENCY {{/is}} </w:instrText>
      </w:r>
      <w:r w:rsidR="007531C0" w:rsidRPr="00A64CF7">
        <w:rPr>
          <w:rFonts w:ascii="Times New Roman" w:hAnsi="Times New Roman"/>
          <w:color w:val="auto"/>
        </w:rPr>
        <w:fldChar w:fldCharType="end"/>
      </w:r>
      <w:r w:rsidR="007531C0" w:rsidRPr="00A64CF7">
        <w:rPr>
          <w:rFonts w:ascii="Times New Roman" w:hAnsi="Times New Roman"/>
          <w:color w:val="auto"/>
        </w:rPr>
        <w:fldChar w:fldCharType="end"/>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w:instrTex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{{#is CaseData.SERVICE_BRANCH_DISPLAY </w:instrText>
      </w:r>
      <w:r w:rsidR="007531C0" w:rsidRPr="00A64CF7">
        <w:rPr>
          <w:rFonts w:ascii="Times New Roman" w:hAnsi="Times New Roman"/>
          <w:color w:val="auto"/>
          <w:szCs w:val="24"/>
        </w:rPr>
        <w:instrText xml:space="preserve">'Navy' </w:instrText>
      </w:r>
      <w:r w:rsidR="007531C0" w:rsidRPr="00A64CF7">
        <w:rPr>
          <w:rFonts w:ascii="Times New Roman" w:hAnsi="Times New Roman"/>
          <w:color w:val="auto"/>
        </w:rPr>
        <w:instrText xml:space="preserve">}} </w:instrText>
      </w:r>
      <w:r w:rsidR="007531C0" w:rsidRPr="00A64CF7">
        <w:rPr>
          <w:rFonts w:ascii="Times New Roman" w:hAnsi="Times New Roman"/>
          <w:color w:val="auto"/>
          <w:szCs w:val="24"/>
        </w:rPr>
        <w:instrText>MEMORANDUM FOR THE ASSISTANT SECRETARY OF THE NAVY, MANPOWER AND RESERVE AFFAIRS</w:instrText>
      </w:r>
      <w:r w:rsidR="007531C0" w:rsidRPr="00A64CF7">
        <w:rPr>
          <w:rFonts w:ascii="Times New Roman" w:hAnsi="Times New Roman"/>
          <w:color w:val="auto"/>
        </w:rPr>
        <w:instrText xml:space="preserve"> {{/is}} </w:instrText>
      </w:r>
      <w:r w:rsidR="007531C0" w:rsidRPr="00A64CF7">
        <w:rPr>
          <w:rFonts w:ascii="Times New Roman" w:hAnsi="Times New Roman"/>
          <w:color w:val="auto"/>
        </w:rPr>
        <w:fldChar w:fldCharType="end"/>
      </w:r>
      <w:r w:rsidR="007531C0" w:rsidRPr="00A64CF7">
        <w:rPr>
          <w:rFonts w:ascii="Times New Roman" w:hAnsi="Times New Roman"/>
          <w:color w:val="auto"/>
        </w:rPr>
        <w:fldChar w:fldCharType="end"/>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w:instrTex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{{#is CaseData.SERVICE_BRANCH_DISPLAY </w:instrText>
      </w:r>
      <w:r w:rsidR="007531C0" w:rsidRPr="00A64CF7">
        <w:rPr>
          <w:rFonts w:ascii="Times New Roman" w:hAnsi="Times New Roman"/>
          <w:color w:val="auto"/>
          <w:szCs w:val="24"/>
        </w:rPr>
        <w:instrText xml:space="preserve">'Marine Corps' </w:instrText>
      </w:r>
      <w:r w:rsidR="007531C0" w:rsidRPr="00A64CF7">
        <w:rPr>
          <w:rFonts w:ascii="Times New Roman" w:hAnsi="Times New Roman"/>
          <w:color w:val="auto"/>
        </w:rPr>
        <w:instrText xml:space="preserve">}} </w:instrText>
      </w:r>
      <w:r w:rsidR="007531C0" w:rsidRPr="00A64CF7">
        <w:rPr>
          <w:rFonts w:ascii="Times New Roman" w:hAnsi="Times New Roman"/>
          <w:color w:val="auto"/>
          <w:szCs w:val="24"/>
        </w:rPr>
        <w:instrText>MEMORANDUM FOR THE ASSISTANT SECRETARY OF THE NAVY, MANPOWER AND RESERVE AFFAIRS</w:instrText>
      </w:r>
      <w:r w:rsidR="007531C0" w:rsidRPr="00A64CF7">
        <w:rPr>
          <w:rFonts w:ascii="Times New Roman" w:hAnsi="Times New Roman"/>
          <w:color w:val="auto"/>
        </w:rPr>
        <w:instrText xml:space="preserve"> {{/is}} </w:instrText>
      </w:r>
      <w:r w:rsidR="007531C0" w:rsidRPr="00A64CF7">
        <w:rPr>
          <w:rFonts w:ascii="Times New Roman" w:hAnsi="Times New Roman"/>
          <w:color w:val="auto"/>
        </w:rPr>
        <w:fldChar w:fldCharType="end"/>
      </w:r>
      <w:r w:rsidR="007531C0" w:rsidRPr="00A64CF7">
        <w:rPr>
          <w:rFonts w:ascii="Times New Roman" w:hAnsi="Times New Roman"/>
          <w:color w:val="auto"/>
        </w:rPr>
        <w:fldChar w:fldCharType="end"/>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w:instrTex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{{#is CaseData.SERVICE_BRANCH_DISPLAY </w:instrText>
      </w:r>
      <w:r w:rsidR="007531C0" w:rsidRPr="00A64CF7">
        <w:rPr>
          <w:rFonts w:ascii="Times New Roman" w:hAnsi="Times New Roman"/>
          <w:color w:val="auto"/>
          <w:szCs w:val="24"/>
        </w:rPr>
        <w:instrText xml:space="preserve">'Air Force' </w:instrText>
      </w:r>
      <w:r w:rsidR="007531C0" w:rsidRPr="00A64CF7">
        <w:rPr>
          <w:rFonts w:ascii="Times New Roman" w:hAnsi="Times New Roman"/>
          <w:color w:val="auto"/>
        </w:rPr>
        <w:instrText xml:space="preserve">}} </w:instrText>
      </w:r>
      <w:r w:rsidR="007531C0" w:rsidRPr="00A64CF7">
        <w:rPr>
          <w:rFonts w:ascii="Times New Roman" w:hAnsi="Times New Roman"/>
          <w:color w:val="auto"/>
          <w:szCs w:val="24"/>
        </w:rPr>
        <w:instrText>MEMORANDUM FOR THE DIRECTOR, AIR FORCE REVIEW BOARDS AGENCY</w:instrText>
      </w:r>
      <w:r w:rsidR="007531C0" w:rsidRPr="00A64CF7">
        <w:rPr>
          <w:rFonts w:ascii="Times New Roman" w:hAnsi="Times New Roman"/>
          <w:color w:val="auto"/>
        </w:rPr>
        <w:instrText xml:space="preserve"> {{/is}} </w:instrText>
      </w:r>
      <w:r w:rsidR="007531C0" w:rsidRPr="00A64CF7">
        <w:rPr>
          <w:rFonts w:ascii="Times New Roman" w:hAnsi="Times New Roman"/>
          <w:color w:val="auto"/>
        </w:rPr>
        <w:fldChar w:fldCharType="end"/>
      </w:r>
      <w:r w:rsidR="007531C0" w:rsidRPr="00A64CF7">
        <w:rPr>
          <w:rFonts w:ascii="Times New Roman" w:hAnsi="Times New Roman"/>
          <w:color w:val="auto"/>
        </w:rPr>
        <w:fldChar w:fldCharType="end"/>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w:instrText>
      </w:r>
      <w:r w:rsidR="007531C0" w:rsidRPr="00A64CF7">
        <w:rPr>
          <w:rFonts w:ascii="Times New Roman" w:hAnsi="Times New Roman"/>
          <w:color w:val="auto"/>
        </w:rPr>
        <w:fldChar w:fldCharType="begin"/>
      </w:r>
      <w:r w:rsidR="007531C0" w:rsidRPr="00A64CF7">
        <w:rPr>
          <w:rFonts w:ascii="Times New Roman" w:hAnsi="Times New Roman"/>
          <w:color w:val="auto"/>
        </w:rPr>
        <w:instrText xml:space="preserve"> {{#is CaseData.SERVICE_BRANCH_DISPLAY </w:instrText>
      </w:r>
      <w:r w:rsidR="007531C0" w:rsidRPr="00A64CF7">
        <w:rPr>
          <w:rFonts w:ascii="Times New Roman" w:hAnsi="Times New Roman"/>
          <w:color w:val="auto"/>
          <w:szCs w:val="24"/>
        </w:rPr>
        <w:instrText xml:space="preserve">'Coast Guard' </w:instrText>
      </w:r>
      <w:r w:rsidR="007531C0" w:rsidRPr="00A64CF7">
        <w:rPr>
          <w:rFonts w:ascii="Times New Roman" w:hAnsi="Times New Roman"/>
          <w:color w:val="auto"/>
        </w:rPr>
        <w:instrText xml:space="preserve">}} </w:instrText>
      </w:r>
      <w:r w:rsidR="007531C0" w:rsidRPr="00A64CF7">
        <w:rPr>
          <w:rFonts w:ascii="Times New Roman" w:hAnsi="Times New Roman"/>
          <w:color w:val="auto"/>
          <w:szCs w:val="24"/>
        </w:rPr>
        <w:instrText>MEMORANDUM FOR THE COMMANDANT (G-1) ASSISTANT COMMANDANT FOR HUMAN RESOURCES</w:instrText>
      </w:r>
      <w:r w:rsidR="007531C0" w:rsidRPr="00A64CF7">
        <w:rPr>
          <w:rFonts w:ascii="Times New Roman" w:hAnsi="Times New Roman"/>
          <w:color w:val="auto"/>
        </w:rPr>
        <w:instrText xml:space="preserve"> {{/is}} </w:instrText>
      </w:r>
      <w:r w:rsidR="007531C0" w:rsidRPr="00A64CF7">
        <w:rPr>
          <w:rFonts w:ascii="Times New Roman" w:hAnsi="Times New Roman"/>
          <w:color w:val="auto"/>
        </w:rPr>
        <w:fldChar w:fldCharType="end"/>
      </w:r>
      <w:r w:rsidR="007531C0" w:rsidRPr="00A64CF7">
        <w:rPr>
          <w:rFonts w:ascii="Times New Roman" w:hAnsi="Times New Roman"/>
          <w:color w:val="auto"/>
        </w:rPr>
        <w:fldChar w:fldCharType="end"/>
      </w:r>
    </w:p>
    <w:p w:rsidR="007531C0" w:rsidRPr="00A64CF7" w:rsidRDefault="007531C0" w:rsidP="007531C0">
      <w:pPr>
        <w:rPr>
          <w:rFonts w:ascii="Times New Roman" w:hAnsi="Times New Roman"/>
          <w:color w:val="auto"/>
        </w:rPr>
      </w:pPr>
    </w:p>
    <w:p w:rsidR="00B931C6" w:rsidRPr="00A64CF7" w:rsidRDefault="00B931C6" w:rsidP="007531C0">
      <w:pPr>
        <w:ind w:right="-540"/>
        <w:rPr>
          <w:rFonts w:ascii="Times New Roman" w:eastAsia="Calibri" w:hAnsi="Times New Roman"/>
          <w:color w:val="auto"/>
          <w:szCs w:val="24"/>
        </w:rPr>
      </w:pPr>
      <w:r w:rsidRPr="00A64CF7">
        <w:rPr>
          <w:rFonts w:ascii="Times New Roman" w:eastAsia="Calibri" w:hAnsi="Times New Roman"/>
          <w:color w:val="auto"/>
          <w:szCs w:val="24"/>
        </w:rPr>
        <w:t>MEMORANDUM FOR THE DIRECTOR, AIR FORCE REVIEW BOARDS AGENCY</w:t>
      </w:r>
    </w:p>
    <w:p w:rsidR="00B931C6" w:rsidRPr="00A64CF7" w:rsidRDefault="00B931C6" w:rsidP="007531C0">
      <w:pPr>
        <w:ind w:right="-540"/>
        <w:rPr>
          <w:rFonts w:ascii="Times New Roman" w:eastAsia="Calibri" w:hAnsi="Times New Roman"/>
          <w:color w:val="auto"/>
          <w:szCs w:val="24"/>
        </w:rPr>
      </w:pPr>
    </w:p>
    <w:p w:rsidR="007531C0" w:rsidRPr="00A64CF7" w:rsidRDefault="007531C0" w:rsidP="007531C0">
      <w:pPr>
        <w:ind w:right="-540"/>
        <w:rPr>
          <w:rFonts w:ascii="Times New Roman" w:hAnsi="Times New Roman"/>
          <w:color w:val="FF0000"/>
          <w:szCs w:val="24"/>
        </w:rPr>
      </w:pPr>
      <w:r w:rsidRPr="00A64CF7">
        <w:rPr>
          <w:rFonts w:ascii="Times New Roman" w:eastAsia="Calibri" w:hAnsi="Times New Roman"/>
          <w:color w:val="auto"/>
          <w:szCs w:val="24"/>
        </w:rPr>
        <w:t>SUBJECT:  Physical Disability Board of Review Recommendation on</w:t>
      </w:r>
    </w:p>
    <w:p w:rsidR="007531C0" w:rsidRPr="00A64CF7" w:rsidRDefault="007531C0" w:rsidP="007531C0">
      <w:pPr>
        <w:tabs>
          <w:tab w:val="left" w:pos="1170"/>
        </w:tabs>
        <w:ind w:right="-540"/>
        <w:rPr>
          <w:rFonts w:ascii="Times New Roman" w:eastAsia="Calibri" w:hAnsi="Times New Roman"/>
          <w:color w:val="auto"/>
          <w:szCs w:val="24"/>
        </w:rPr>
      </w:pPr>
      <w:r w:rsidRPr="00A64CF7">
        <w:rPr>
          <w:rFonts w:ascii="Times New Roman" w:hAnsi="Times New Roman"/>
          <w:color w:val="FF0000"/>
          <w:szCs w:val="24"/>
        </w:rPr>
        <w:tab/>
      </w:r>
      <w:r w:rsidRPr="00A64CF7">
        <w:rPr>
          <w:rFonts w:ascii="Times New Roman" w:eastAsia="Calibri" w:hAnsi="Times New Roman"/>
          <w:color w:val="auto"/>
          <w:szCs w:val="24"/>
        </w:rPr>
        <w:t xml:space="preserve">Case Number </w:t>
      </w:r>
      <w:r w:rsidR="00A64CF7" w:rsidRPr="00A64CF7">
        <w:rPr>
          <w:rFonts w:ascii="Times New Roman" w:eastAsia="Calibri" w:hAnsi="Times New Roman"/>
          <w:color w:val="auto"/>
          <w:szCs w:val="24"/>
        </w:rPr>
        <w:t>PD-2018-00283</w:t>
      </w:r>
      <w:r w:rsidRPr="00A64CF7">
        <w:rPr>
          <w:rFonts w:ascii="Times New Roman" w:eastAsia="Calibri" w:hAnsi="Times New Roman"/>
          <w:color w:val="auto"/>
          <w:szCs w:val="24"/>
        </w:rPr>
        <w:fldChar w:fldCharType="begin"/>
      </w:r>
      <w:r w:rsidRPr="00A64CF7">
        <w:rPr>
          <w:rFonts w:ascii="Times New Roman" w:eastAsia="Calibri" w:hAnsi="Times New Roman"/>
          <w:color w:val="auto"/>
          <w:szCs w:val="24"/>
        </w:rPr>
        <w:instrText xml:space="preserve"> =StandardData.DOCKET_NUMBER </w:instrText>
      </w:r>
      <w:r w:rsidRPr="00A64CF7">
        <w:rPr>
          <w:rFonts w:ascii="Times New Roman" w:eastAsia="Calibri" w:hAnsi="Times New Roman"/>
          <w:color w:val="auto"/>
          <w:szCs w:val="24"/>
        </w:rPr>
        <w:fldChar w:fldCharType="end"/>
      </w:r>
    </w:p>
    <w:p w:rsidR="007531C0" w:rsidRPr="00A64CF7" w:rsidRDefault="007531C0" w:rsidP="007531C0">
      <w:pPr>
        <w:rPr>
          <w:rFonts w:ascii="Times New Roman" w:hAnsi="Times New Roman"/>
          <w:color w:val="auto"/>
          <w:szCs w:val="24"/>
        </w:rPr>
      </w:pPr>
    </w:p>
    <w:p w:rsidR="007531C0" w:rsidRPr="00A64CF7" w:rsidRDefault="007531C0" w:rsidP="00EA7549">
      <w:pPr>
        <w:rPr>
          <w:rFonts w:ascii="Times New Roman" w:hAnsi="Times New Roman"/>
          <w:color w:val="auto"/>
          <w:szCs w:val="24"/>
        </w:rPr>
      </w:pPr>
      <w:r w:rsidRPr="00A64CF7">
        <w:rPr>
          <w:rFonts w:ascii="Times New Roman" w:hAnsi="Times New Roman"/>
          <w:color w:val="auto"/>
          <w:szCs w:val="24"/>
        </w:rPr>
        <w:tab/>
        <w:t xml:space="preserve">In accordance with Title 10 § 1554a and in compliance with </w:t>
      </w:r>
      <w:proofErr w:type="spellStart"/>
      <w:r w:rsidRPr="00A64CF7">
        <w:rPr>
          <w:rFonts w:ascii="Times New Roman" w:hAnsi="Times New Roman"/>
          <w:color w:val="auto"/>
          <w:szCs w:val="24"/>
        </w:rPr>
        <w:t>DoDI</w:t>
      </w:r>
      <w:proofErr w:type="spellEnd"/>
      <w:r w:rsidRPr="00A64CF7">
        <w:rPr>
          <w:rFonts w:ascii="Times New Roman" w:hAnsi="Times New Roman"/>
          <w:color w:val="auto"/>
          <w:szCs w:val="24"/>
        </w:rPr>
        <w:t xml:space="preserve"> 6040.44, the Physical Disability Board of Review (PDBR) adjudicated the disability rating accompanying the medical separation of the covered individual from the United States </w:t>
      </w:r>
      <w:r w:rsidR="00B931C6" w:rsidRPr="00A64CF7">
        <w:rPr>
          <w:rFonts w:ascii="Times New Roman" w:hAnsi="Times New Roman"/>
          <w:color w:val="auto"/>
          <w:szCs w:val="24"/>
        </w:rPr>
        <w:t>Air Force</w:t>
      </w:r>
      <w:r w:rsidRPr="00A64CF7">
        <w:rPr>
          <w:rFonts w:ascii="Times New Roman" w:hAnsi="Times New Roman"/>
          <w:color w:val="auto"/>
          <w:szCs w:val="24"/>
        </w:rPr>
        <w:fldChar w:fldCharType="begin"/>
      </w:r>
      <w:r w:rsidRPr="00A64CF7">
        <w:rPr>
          <w:rFonts w:ascii="Times New Roman" w:hAnsi="Times New Roman"/>
          <w:color w:val="auto"/>
          <w:szCs w:val="24"/>
        </w:rPr>
        <w:instrText xml:space="preserve"> =CaseData.SERVICE_BRANCH_DISPLAY </w:instrText>
      </w:r>
      <w:r w:rsidRPr="00A64CF7">
        <w:rPr>
          <w:rFonts w:ascii="Times New Roman" w:hAnsi="Times New Roman"/>
          <w:color w:val="auto"/>
          <w:szCs w:val="24"/>
        </w:rPr>
        <w:fldChar w:fldCharType="end"/>
      </w:r>
      <w:r w:rsidRPr="00A64CF7">
        <w:rPr>
          <w:rFonts w:ascii="Times New Roman" w:hAnsi="Times New Roman"/>
          <w:color w:val="auto"/>
          <w:szCs w:val="24"/>
        </w:rPr>
        <w:t xml:space="preserve">.  After carefully reviewing the application and medical separation case file, the PDBR recommended </w:t>
      </w:r>
      <w:r w:rsidR="00A64CF7" w:rsidRPr="00A64CF7">
        <w:rPr>
          <w:rFonts w:ascii="Times New Roman" w:hAnsi="Times New Roman"/>
          <w:color w:val="auto"/>
          <w:szCs w:val="24"/>
        </w:rPr>
        <w:t>no re-characterization of the separation or modification of the disability rating previously assigned.</w:t>
      </w:r>
      <w:r w:rsidR="00EA7549">
        <w:rPr>
          <w:rFonts w:ascii="Times New Roman" w:hAnsi="Times New Roman"/>
          <w:color w:val="auto"/>
          <w:szCs w:val="24"/>
        </w:rPr>
        <w:t xml:space="preserve">  </w:t>
      </w:r>
      <w:r w:rsidRPr="00A64CF7">
        <w:rPr>
          <w:rFonts w:ascii="Times New Roman" w:hAnsi="Times New Roman"/>
          <w:color w:val="auto"/>
          <w:szCs w:val="24"/>
        </w:rPr>
        <w:t>I recommend you accept this proposed decision.</w:t>
      </w:r>
    </w:p>
    <w:p w:rsidR="00907AB0" w:rsidRDefault="00907AB0" w:rsidP="007531C0">
      <w:pPr>
        <w:ind w:firstLine="720"/>
        <w:rPr>
          <w:rFonts w:ascii="Times New Roman" w:hAnsi="Times New Roman"/>
          <w:color w:val="auto"/>
          <w:szCs w:val="24"/>
        </w:rPr>
      </w:pPr>
    </w:p>
    <w:p w:rsidR="007531C0" w:rsidRPr="00A64CF7" w:rsidRDefault="00907AB0" w:rsidP="007531C0">
      <w:pPr>
        <w:ind w:firstLine="720"/>
        <w:rPr>
          <w:rFonts w:ascii="Times New Roman" w:hAnsi="Times New Roman"/>
          <w:color w:val="auto"/>
          <w:szCs w:val="24"/>
        </w:rPr>
      </w:pPr>
      <w:r>
        <w:rPr>
          <w:rFonts w:ascii="Times New Roman" w:hAnsi="Times New Roman"/>
          <w:color w:val="auto"/>
          <w:szCs w:val="24"/>
        </w:rPr>
        <w:t>The covered individual</w:t>
      </w:r>
      <w:r w:rsidRPr="00907AB0">
        <w:rPr>
          <w:rFonts w:ascii="Times New Roman" w:hAnsi="Times New Roman"/>
          <w:color w:val="auto"/>
          <w:szCs w:val="24"/>
        </w:rPr>
        <w:t xml:space="preserve"> was an active duty O3, Financial Management Officer, medically separated for “</w:t>
      </w:r>
      <w:proofErr w:type="spellStart"/>
      <w:r w:rsidRPr="00907AB0">
        <w:rPr>
          <w:rFonts w:ascii="Times New Roman" w:hAnsi="Times New Roman"/>
          <w:color w:val="auto"/>
          <w:szCs w:val="24"/>
        </w:rPr>
        <w:t>keratoconus</w:t>
      </w:r>
      <w:proofErr w:type="spellEnd"/>
      <w:r w:rsidRPr="00907AB0">
        <w:rPr>
          <w:rFonts w:ascii="Times New Roman" w:hAnsi="Times New Roman"/>
          <w:color w:val="auto"/>
          <w:szCs w:val="24"/>
        </w:rPr>
        <w:t xml:space="preserve">” with a disability rating of 0%. </w:t>
      </w:r>
      <w:r>
        <w:rPr>
          <w:rFonts w:ascii="Times New Roman" w:hAnsi="Times New Roman"/>
          <w:color w:val="auto"/>
          <w:szCs w:val="24"/>
        </w:rPr>
        <w:t>The PEB coded t</w:t>
      </w:r>
      <w:r w:rsidRPr="00907AB0">
        <w:rPr>
          <w:rFonts w:ascii="Times New Roman" w:hAnsi="Times New Roman"/>
          <w:color w:val="auto"/>
          <w:szCs w:val="24"/>
        </w:rPr>
        <w:t>he eye condition 6035 (</w:t>
      </w:r>
      <w:proofErr w:type="spellStart"/>
      <w:r w:rsidRPr="00907AB0">
        <w:rPr>
          <w:rFonts w:ascii="Times New Roman" w:hAnsi="Times New Roman"/>
          <w:color w:val="auto"/>
          <w:szCs w:val="24"/>
        </w:rPr>
        <w:t>keratoconus</w:t>
      </w:r>
      <w:proofErr w:type="spellEnd"/>
      <w:r w:rsidRPr="00907AB0">
        <w:rPr>
          <w:rFonts w:ascii="Times New Roman" w:hAnsi="Times New Roman"/>
          <w:color w:val="auto"/>
          <w:szCs w:val="24"/>
        </w:rPr>
        <w:t xml:space="preserve">), citing vision corrected to 20/25 (right) and 20/20 (left) with contact lenses.  The 6035 code provides a rating based on impairment of visual acuity either corrected or uncorrected.  A compensable rating of 10% is not warranted unless there is vision impairment of 20/50 in one eye and 20/50 or 20/40 in the other, but this level of impairment was not present.  Although the May 2009 optometry visit recorded disease progression, the eye examination conducted 7 months earlier demonstrated the same visual acuity (left 20/20 and right 20/25), corrected.  After due deliberation, considering all the evidence and mindful of VASRD §4.3 (reasonable doubt), the panel concluded there was insufficient cause to recommend a change in the PEB adjudication for the </w:t>
      </w:r>
      <w:proofErr w:type="spellStart"/>
      <w:r w:rsidRPr="00907AB0">
        <w:rPr>
          <w:rFonts w:ascii="Times New Roman" w:hAnsi="Times New Roman"/>
          <w:color w:val="auto"/>
          <w:szCs w:val="24"/>
        </w:rPr>
        <w:t>keratoconus</w:t>
      </w:r>
      <w:proofErr w:type="spellEnd"/>
      <w:r w:rsidRPr="00907AB0">
        <w:rPr>
          <w:rFonts w:ascii="Times New Roman" w:hAnsi="Times New Roman"/>
          <w:color w:val="auto"/>
          <w:szCs w:val="24"/>
        </w:rPr>
        <w:t xml:space="preserve">.  </w:t>
      </w:r>
    </w:p>
    <w:p w:rsidR="007531C0" w:rsidRPr="00A64CF7" w:rsidRDefault="007531C0" w:rsidP="007531C0">
      <w:pPr>
        <w:rPr>
          <w:rFonts w:ascii="Times New Roman" w:hAnsi="Times New Roman"/>
          <w:color w:val="auto"/>
          <w:szCs w:val="24"/>
        </w:rPr>
      </w:pPr>
    </w:p>
    <w:p w:rsidR="00EC482E" w:rsidRDefault="007531C0" w:rsidP="007531C0">
      <w:pPr>
        <w:tabs>
          <w:tab w:val="left" w:pos="4680"/>
        </w:tabs>
        <w:rPr>
          <w:rFonts w:ascii="Times New Roman" w:hAnsi="Times New Roman"/>
          <w:color w:val="auto"/>
          <w:szCs w:val="24"/>
        </w:rPr>
      </w:pPr>
      <w:r w:rsidRPr="00A64CF7">
        <w:rPr>
          <w:rFonts w:ascii="Times New Roman" w:hAnsi="Times New Roman"/>
          <w:color w:val="auto"/>
          <w:szCs w:val="24"/>
        </w:rPr>
        <w:tab/>
      </w:r>
    </w:p>
    <w:p w:rsidR="00EC482E" w:rsidRDefault="00EC482E">
      <w:pPr>
        <w:rPr>
          <w:rFonts w:ascii="Times New Roman" w:hAnsi="Times New Roman"/>
          <w:color w:val="auto"/>
          <w:szCs w:val="24"/>
        </w:rPr>
      </w:pPr>
      <w:r>
        <w:rPr>
          <w:rFonts w:ascii="Times New Roman" w:hAnsi="Times New Roman"/>
          <w:color w:val="auto"/>
          <w:szCs w:val="24"/>
        </w:rPr>
        <w:br w:type="page"/>
      </w:r>
      <w:bookmarkStart w:id="0" w:name="_GoBack"/>
      <w:bookmarkEnd w:id="0"/>
    </w:p>
    <w:p w:rsidR="00EC482E" w:rsidRPr="008A7F27" w:rsidRDefault="00EC482E" w:rsidP="00EC482E">
      <w:pPr>
        <w:tabs>
          <w:tab w:val="left" w:pos="576"/>
        </w:tabs>
        <w:spacing w:line="220" w:lineRule="exact"/>
        <w:rPr>
          <w:rFonts w:ascii="Times New Roman" w:hAnsi="Times New Roman"/>
          <w:color w:val="auto"/>
        </w:rPr>
      </w:pPr>
      <w:r w:rsidRPr="008A7F27">
        <w:rPr>
          <w:rFonts w:ascii="Times New Roman" w:hAnsi="Times New Roman"/>
          <w:color w:val="auto"/>
        </w:rPr>
        <w:lastRenderedPageBreak/>
        <w:t>SAF/MRB</w:t>
      </w:r>
    </w:p>
    <w:p w:rsidR="00EC482E" w:rsidRPr="008A7F27" w:rsidRDefault="00EC482E" w:rsidP="00EC482E">
      <w:pPr>
        <w:overflowPunct w:val="0"/>
        <w:autoSpaceDE w:val="0"/>
        <w:autoSpaceDN w:val="0"/>
        <w:adjustRightInd w:val="0"/>
        <w:spacing w:line="220" w:lineRule="exact"/>
        <w:textAlignment w:val="baseline"/>
        <w:rPr>
          <w:rFonts w:ascii="Times New Roman" w:hAnsi="Times New Roman"/>
          <w:color w:val="auto"/>
        </w:rPr>
      </w:pPr>
      <w:r w:rsidRPr="008A7F27">
        <w:rPr>
          <w:rFonts w:ascii="Times New Roman" w:hAnsi="Times New Roman"/>
          <w:color w:val="auto"/>
        </w:rPr>
        <w:t xml:space="preserve">3351 </w:t>
      </w:r>
      <w:proofErr w:type="spellStart"/>
      <w:r w:rsidRPr="008A7F27">
        <w:rPr>
          <w:rFonts w:ascii="Times New Roman" w:hAnsi="Times New Roman"/>
          <w:color w:val="auto"/>
        </w:rPr>
        <w:t>Celmers</w:t>
      </w:r>
      <w:proofErr w:type="spellEnd"/>
      <w:r w:rsidRPr="008A7F27">
        <w:rPr>
          <w:rFonts w:ascii="Times New Roman" w:hAnsi="Times New Roman"/>
          <w:color w:val="auto"/>
        </w:rPr>
        <w:t xml:space="preserve"> Lane</w:t>
      </w:r>
    </w:p>
    <w:p w:rsidR="00EC482E" w:rsidRDefault="00EC482E" w:rsidP="00EC482E">
      <w:pPr>
        <w:overflowPunct w:val="0"/>
        <w:autoSpaceDE w:val="0"/>
        <w:autoSpaceDN w:val="0"/>
        <w:adjustRightInd w:val="0"/>
        <w:spacing w:line="220" w:lineRule="exact"/>
        <w:textAlignment w:val="baseline"/>
        <w:rPr>
          <w:rFonts w:ascii="Times New Roman" w:hAnsi="Times New Roman"/>
          <w:color w:val="auto"/>
        </w:rPr>
      </w:pPr>
      <w:r w:rsidRPr="008A7F27">
        <w:rPr>
          <w:rFonts w:ascii="Times New Roman" w:hAnsi="Times New Roman"/>
          <w:color w:val="auto"/>
        </w:rPr>
        <w:t>JBA NAF Washington, MD 20762-6435</w:t>
      </w:r>
    </w:p>
    <w:p w:rsidR="00EC482E" w:rsidRDefault="00EC482E" w:rsidP="00EC482E">
      <w:pPr>
        <w:overflowPunct w:val="0"/>
        <w:autoSpaceDE w:val="0"/>
        <w:autoSpaceDN w:val="0"/>
        <w:adjustRightInd w:val="0"/>
        <w:spacing w:line="220" w:lineRule="exact"/>
        <w:textAlignment w:val="baseline"/>
        <w:rPr>
          <w:rFonts w:ascii="Times New Roman" w:hAnsi="Times New Roman"/>
          <w:color w:val="auto"/>
        </w:rPr>
      </w:pPr>
    </w:p>
    <w:p w:rsidR="00EC482E" w:rsidRDefault="00EC482E" w:rsidP="00EC482E">
      <w:pPr>
        <w:overflowPunct w:val="0"/>
        <w:autoSpaceDE w:val="0"/>
        <w:autoSpaceDN w:val="0"/>
        <w:adjustRightInd w:val="0"/>
        <w:spacing w:line="220" w:lineRule="exact"/>
        <w:textAlignment w:val="baseline"/>
        <w:rPr>
          <w:rFonts w:ascii="Times New Roman" w:hAnsi="Times New Roman"/>
          <w:color w:val="auto"/>
        </w:rPr>
      </w:pPr>
    </w:p>
    <w:p w:rsidR="00EC482E" w:rsidRPr="008A7F27" w:rsidRDefault="00EC482E" w:rsidP="00EC482E">
      <w:pPr>
        <w:overflowPunct w:val="0"/>
        <w:autoSpaceDE w:val="0"/>
        <w:autoSpaceDN w:val="0"/>
        <w:adjustRightInd w:val="0"/>
        <w:spacing w:line="220" w:lineRule="exact"/>
        <w:textAlignment w:val="baseline"/>
        <w:rPr>
          <w:rFonts w:ascii="Times New Roman" w:hAnsi="Times New Roman"/>
          <w:color w:val="auto"/>
        </w:rPr>
      </w:pPr>
      <w:r>
        <w:rPr>
          <w:rFonts w:ascii="Times New Roman" w:hAnsi="Times New Roman"/>
          <w:color w:val="auto"/>
        </w:rPr>
        <w:t>Dear, XXXXXXXXXX</w:t>
      </w:r>
    </w:p>
    <w:p w:rsidR="00EC482E" w:rsidRPr="008A7F27" w:rsidRDefault="00EC482E" w:rsidP="00EC482E">
      <w:pPr>
        <w:overflowPunct w:val="0"/>
        <w:autoSpaceDE w:val="0"/>
        <w:autoSpaceDN w:val="0"/>
        <w:adjustRightInd w:val="0"/>
        <w:spacing w:line="220" w:lineRule="exact"/>
        <w:textAlignment w:val="baseline"/>
        <w:rPr>
          <w:rFonts w:ascii="Times New Roman" w:hAnsi="Times New Roman"/>
          <w:color w:val="auto"/>
        </w:rPr>
      </w:pPr>
    </w:p>
    <w:p w:rsidR="00EC482E" w:rsidRPr="008A7F27" w:rsidRDefault="00EC482E" w:rsidP="00EC482E">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20" w:lineRule="exact"/>
        <w:rPr>
          <w:rFonts w:ascii="Times New Roman" w:hAnsi="Times New Roman"/>
          <w:color w:val="auto"/>
        </w:rPr>
      </w:pPr>
      <w:r w:rsidRPr="008A7F27">
        <w:rPr>
          <w:rFonts w:ascii="Times New Roman" w:hAnsi="Times New Roman"/>
          <w:color w:val="auto"/>
        </w:rPr>
        <w:tab/>
      </w:r>
      <w:r w:rsidRPr="008A7F27">
        <w:rPr>
          <w:rFonts w:ascii="Times New Roman" w:hAnsi="Times New Roman"/>
          <w:color w:val="auto"/>
        </w:rPr>
        <w:tab/>
        <w:t xml:space="preserve">Reference your application submitted under the provisions of </w:t>
      </w:r>
      <w:proofErr w:type="spellStart"/>
      <w:r w:rsidRPr="008A7F27">
        <w:rPr>
          <w:rFonts w:ascii="Times New Roman" w:hAnsi="Times New Roman"/>
          <w:color w:val="auto"/>
        </w:rPr>
        <w:t>DoDI</w:t>
      </w:r>
      <w:proofErr w:type="spellEnd"/>
      <w:r w:rsidRPr="008A7F27">
        <w:rPr>
          <w:rFonts w:ascii="Times New Roman" w:hAnsi="Times New Roman"/>
          <w:color w:val="auto"/>
        </w:rPr>
        <w:t xml:space="preserve"> 6040.44 (Section 1554, 10 USC), PDBR Case Number</w:t>
      </w:r>
      <w:r w:rsidRPr="008A7F27">
        <w:t xml:space="preserve"> </w:t>
      </w:r>
      <w:r w:rsidRPr="008A7F27">
        <w:rPr>
          <w:rFonts w:ascii="Times New Roman" w:hAnsi="Times New Roman"/>
          <w:color w:val="auto"/>
        </w:rPr>
        <w:t>PD-2018-00283.</w:t>
      </w:r>
    </w:p>
    <w:p w:rsidR="00EC482E" w:rsidRPr="008A7F27" w:rsidRDefault="00EC482E" w:rsidP="00EC482E">
      <w:pPr>
        <w:overflowPunct w:val="0"/>
        <w:autoSpaceDE w:val="0"/>
        <w:autoSpaceDN w:val="0"/>
        <w:adjustRightInd w:val="0"/>
        <w:spacing w:line="220" w:lineRule="exact"/>
        <w:ind w:firstLine="720"/>
        <w:textAlignment w:val="baseline"/>
        <w:rPr>
          <w:rFonts w:ascii="Times New Roman" w:hAnsi="Times New Roman"/>
          <w:color w:val="auto"/>
          <w:sz w:val="20"/>
        </w:rPr>
      </w:pPr>
    </w:p>
    <w:p w:rsidR="00EC482E" w:rsidRPr="008A7F27" w:rsidRDefault="00EC482E" w:rsidP="00EC482E">
      <w:pPr>
        <w:tabs>
          <w:tab w:val="left" w:pos="720"/>
        </w:tabs>
        <w:spacing w:line="220" w:lineRule="exact"/>
        <w:ind w:firstLine="720"/>
        <w:rPr>
          <w:rFonts w:ascii="Times New Roman" w:hAnsi="Times New Roman"/>
          <w:color w:val="auto"/>
          <w:sz w:val="20"/>
        </w:rPr>
      </w:pPr>
      <w:r w:rsidRPr="008A7F27">
        <w:rPr>
          <w:rFonts w:ascii="Times New Roman" w:hAnsi="Times New Roman"/>
          <w:color w:val="auto"/>
        </w:rPr>
        <w:t>After careful consideration of your application and treatment records, the Physical Disability Board of Review determined that the rating assigned at the time of final disposition of your disability evaluation system processing was appropriate.  Accordingly, the Board recommended no rating modification or re-characterization of your separation.</w:t>
      </w:r>
    </w:p>
    <w:p w:rsidR="00EC482E" w:rsidRPr="008A7F27" w:rsidRDefault="00EC482E" w:rsidP="00EC482E">
      <w:pPr>
        <w:overflowPunct w:val="0"/>
        <w:autoSpaceDE w:val="0"/>
        <w:autoSpaceDN w:val="0"/>
        <w:adjustRightInd w:val="0"/>
        <w:spacing w:line="220" w:lineRule="exact"/>
        <w:textAlignment w:val="baseline"/>
        <w:rPr>
          <w:rFonts w:ascii="Times New Roman" w:hAnsi="Times New Roman"/>
          <w:color w:val="auto"/>
          <w:sz w:val="20"/>
        </w:rPr>
      </w:pPr>
    </w:p>
    <w:p w:rsidR="00EC482E" w:rsidRPr="008A7F27" w:rsidRDefault="00EC482E" w:rsidP="00EC482E">
      <w:pPr>
        <w:spacing w:line="220" w:lineRule="exact"/>
        <w:ind w:firstLine="720"/>
        <w:rPr>
          <w:rFonts w:ascii="Times New Roman" w:hAnsi="Times New Roman"/>
          <w:color w:val="auto"/>
          <w:sz w:val="20"/>
        </w:rPr>
      </w:pPr>
      <w:r w:rsidRPr="008A7F27">
        <w:rPr>
          <w:rFonts w:ascii="Times New Roman" w:hAnsi="Times New Roman"/>
          <w:color w:val="auto"/>
        </w:rPr>
        <w:t>I have carefully reviewed the evidence of record and the recommendation of the Board.  I concur with that finding and their conclusion that modification of your disability rating or characterization of your separation is not warranted.  Accordingly, I accept the recommendation that your application be denied.</w:t>
      </w:r>
    </w:p>
    <w:p w:rsidR="007531C0" w:rsidRPr="00A64CF7" w:rsidRDefault="007531C0" w:rsidP="007531C0">
      <w:pPr>
        <w:tabs>
          <w:tab w:val="left" w:pos="4680"/>
        </w:tabs>
        <w:rPr>
          <w:rFonts w:ascii="Times New Roman" w:hAnsi="Times New Roman"/>
          <w:color w:val="auto"/>
          <w:szCs w:val="24"/>
        </w:rPr>
      </w:pPr>
    </w:p>
    <w:p w:rsidR="007531C0" w:rsidRPr="00A64CF7" w:rsidRDefault="007531C0" w:rsidP="007531C0">
      <w:pPr>
        <w:tabs>
          <w:tab w:val="left" w:pos="4680"/>
        </w:tabs>
        <w:rPr>
          <w:rFonts w:ascii="Times New Roman" w:hAnsi="Times New Roman"/>
          <w:color w:val="auto"/>
          <w:szCs w:val="24"/>
        </w:rPr>
      </w:pPr>
      <w:r w:rsidRPr="00A64CF7">
        <w:rPr>
          <w:rFonts w:ascii="Times New Roman" w:hAnsi="Times New Roman"/>
          <w:color w:val="auto"/>
          <w:szCs w:val="24"/>
        </w:rPr>
        <w:tab/>
      </w:r>
    </w:p>
    <w:p w:rsidR="007531C0" w:rsidRPr="00AE3FC9" w:rsidRDefault="007531C0" w:rsidP="00907AB0">
      <w:pPr>
        <w:rPr>
          <w:rFonts w:ascii="Times New Roman" w:hAnsi="Times New Roman"/>
          <w:color w:val="auto"/>
          <w:szCs w:val="24"/>
        </w:rPr>
      </w:pPr>
    </w:p>
    <w:sectPr w:rsidR="007531C0" w:rsidRPr="00AE3FC9" w:rsidSect="002917B9">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oddPage"/>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9B" w:rsidRDefault="00025A9B">
      <w:r>
        <w:separator/>
      </w:r>
    </w:p>
  </w:endnote>
  <w:endnote w:type="continuationSeparator" w:id="0">
    <w:p w:rsidR="00025A9B" w:rsidRDefault="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9E1834" w:rsidRDefault="00D56A68" w:rsidP="009E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9E1834" w:rsidRDefault="00D56A68" w:rsidP="009E1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9E1834" w:rsidRDefault="00D56A68" w:rsidP="009E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9B" w:rsidRDefault="00025A9B">
      <w:r>
        <w:separator/>
      </w:r>
    </w:p>
  </w:footnote>
  <w:footnote w:type="continuationSeparator" w:id="0">
    <w:p w:rsidR="00025A9B" w:rsidRDefault="0002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34" w:rsidRDefault="009E1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34" w:rsidRDefault="009E1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68" w:rsidRPr="009E1834" w:rsidRDefault="00D56A68" w:rsidP="009E1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A6"/>
    <w:rsid w:val="00025A9B"/>
    <w:rsid w:val="00031A76"/>
    <w:rsid w:val="00047F73"/>
    <w:rsid w:val="00067A3D"/>
    <w:rsid w:val="00076A32"/>
    <w:rsid w:val="0008584B"/>
    <w:rsid w:val="000A7E11"/>
    <w:rsid w:val="000B1925"/>
    <w:rsid w:val="000D5547"/>
    <w:rsid w:val="000D5BEE"/>
    <w:rsid w:val="00125D7E"/>
    <w:rsid w:val="00145258"/>
    <w:rsid w:val="001575A6"/>
    <w:rsid w:val="00187318"/>
    <w:rsid w:val="00191AF5"/>
    <w:rsid w:val="00193731"/>
    <w:rsid w:val="001B192B"/>
    <w:rsid w:val="001C6B5B"/>
    <w:rsid w:val="002600C3"/>
    <w:rsid w:val="0026676A"/>
    <w:rsid w:val="00281E36"/>
    <w:rsid w:val="00282FCC"/>
    <w:rsid w:val="002830A7"/>
    <w:rsid w:val="002917B9"/>
    <w:rsid w:val="002935DD"/>
    <w:rsid w:val="00296D70"/>
    <w:rsid w:val="002E10F8"/>
    <w:rsid w:val="00302512"/>
    <w:rsid w:val="00316A9C"/>
    <w:rsid w:val="00316C45"/>
    <w:rsid w:val="00320CC4"/>
    <w:rsid w:val="003257E1"/>
    <w:rsid w:val="00333C01"/>
    <w:rsid w:val="00342948"/>
    <w:rsid w:val="00357F60"/>
    <w:rsid w:val="00366E20"/>
    <w:rsid w:val="003A6E73"/>
    <w:rsid w:val="003B5986"/>
    <w:rsid w:val="003D65E7"/>
    <w:rsid w:val="003F0DC0"/>
    <w:rsid w:val="003F4898"/>
    <w:rsid w:val="003F493C"/>
    <w:rsid w:val="003F6668"/>
    <w:rsid w:val="00406E1B"/>
    <w:rsid w:val="00417707"/>
    <w:rsid w:val="00447790"/>
    <w:rsid w:val="00460CAD"/>
    <w:rsid w:val="00473EFF"/>
    <w:rsid w:val="004B2A85"/>
    <w:rsid w:val="004B502E"/>
    <w:rsid w:val="00527BA1"/>
    <w:rsid w:val="00545D73"/>
    <w:rsid w:val="005C3CEB"/>
    <w:rsid w:val="00613D82"/>
    <w:rsid w:val="006461E3"/>
    <w:rsid w:val="00654288"/>
    <w:rsid w:val="00660E33"/>
    <w:rsid w:val="0066400A"/>
    <w:rsid w:val="006822C5"/>
    <w:rsid w:val="00694D50"/>
    <w:rsid w:val="006A0B38"/>
    <w:rsid w:val="006B768A"/>
    <w:rsid w:val="006D4C89"/>
    <w:rsid w:val="007531C0"/>
    <w:rsid w:val="007602EC"/>
    <w:rsid w:val="0077332B"/>
    <w:rsid w:val="00780778"/>
    <w:rsid w:val="00781D8B"/>
    <w:rsid w:val="007B4931"/>
    <w:rsid w:val="007B65C9"/>
    <w:rsid w:val="007C127A"/>
    <w:rsid w:val="007C2DB7"/>
    <w:rsid w:val="007C5722"/>
    <w:rsid w:val="007D1574"/>
    <w:rsid w:val="007F16C8"/>
    <w:rsid w:val="00801ADD"/>
    <w:rsid w:val="00810E3A"/>
    <w:rsid w:val="00837218"/>
    <w:rsid w:val="00840DA6"/>
    <w:rsid w:val="00847D24"/>
    <w:rsid w:val="00870E8E"/>
    <w:rsid w:val="0087203C"/>
    <w:rsid w:val="008801AA"/>
    <w:rsid w:val="00884D5D"/>
    <w:rsid w:val="008A134B"/>
    <w:rsid w:val="008D296C"/>
    <w:rsid w:val="008D6B73"/>
    <w:rsid w:val="008D6EA8"/>
    <w:rsid w:val="008E0B82"/>
    <w:rsid w:val="008E38F9"/>
    <w:rsid w:val="00907AB0"/>
    <w:rsid w:val="00911790"/>
    <w:rsid w:val="009341C0"/>
    <w:rsid w:val="00965011"/>
    <w:rsid w:val="00985738"/>
    <w:rsid w:val="009870F7"/>
    <w:rsid w:val="00991CEC"/>
    <w:rsid w:val="009B71E1"/>
    <w:rsid w:val="009C271D"/>
    <w:rsid w:val="009E1834"/>
    <w:rsid w:val="00A20219"/>
    <w:rsid w:val="00A45CB4"/>
    <w:rsid w:val="00A64CF7"/>
    <w:rsid w:val="00A70EE7"/>
    <w:rsid w:val="00A72DEA"/>
    <w:rsid w:val="00A814AC"/>
    <w:rsid w:val="00A86805"/>
    <w:rsid w:val="00A87542"/>
    <w:rsid w:val="00A90286"/>
    <w:rsid w:val="00AA6035"/>
    <w:rsid w:val="00AD3148"/>
    <w:rsid w:val="00AE3FC9"/>
    <w:rsid w:val="00AE404D"/>
    <w:rsid w:val="00B05F06"/>
    <w:rsid w:val="00B06BFA"/>
    <w:rsid w:val="00B17803"/>
    <w:rsid w:val="00B54E7C"/>
    <w:rsid w:val="00B66E6D"/>
    <w:rsid w:val="00B770FF"/>
    <w:rsid w:val="00B931C6"/>
    <w:rsid w:val="00B95EAC"/>
    <w:rsid w:val="00BC1BE0"/>
    <w:rsid w:val="00BC283F"/>
    <w:rsid w:val="00C13774"/>
    <w:rsid w:val="00C2788C"/>
    <w:rsid w:val="00C306F3"/>
    <w:rsid w:val="00C33B94"/>
    <w:rsid w:val="00C361DB"/>
    <w:rsid w:val="00C51CD8"/>
    <w:rsid w:val="00C876BB"/>
    <w:rsid w:val="00C91F3C"/>
    <w:rsid w:val="00C97819"/>
    <w:rsid w:val="00CF63F3"/>
    <w:rsid w:val="00D56A68"/>
    <w:rsid w:val="00D61EC8"/>
    <w:rsid w:val="00D875C7"/>
    <w:rsid w:val="00D87AD4"/>
    <w:rsid w:val="00DA3014"/>
    <w:rsid w:val="00DB79CA"/>
    <w:rsid w:val="00DC473C"/>
    <w:rsid w:val="00DC7069"/>
    <w:rsid w:val="00DD6418"/>
    <w:rsid w:val="00E2141E"/>
    <w:rsid w:val="00E47F44"/>
    <w:rsid w:val="00E656E2"/>
    <w:rsid w:val="00EA7549"/>
    <w:rsid w:val="00EB094E"/>
    <w:rsid w:val="00EB3F1A"/>
    <w:rsid w:val="00EC482E"/>
    <w:rsid w:val="00EE6032"/>
    <w:rsid w:val="00EE72DA"/>
    <w:rsid w:val="00F43A6C"/>
    <w:rsid w:val="00F65569"/>
    <w:rsid w:val="00F75101"/>
    <w:rsid w:val="00FA4E62"/>
    <w:rsid w:val="00FB06C7"/>
    <w:rsid w:val="00FB497C"/>
    <w:rsid w:val="00FC0C22"/>
    <w:rsid w:val="00FD0BAF"/>
    <w:rsid w:val="00FD38F7"/>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B61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8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pacing w:line="240" w:lineRule="exact"/>
      <w:ind w:right="-360"/>
    </w:pPr>
    <w:rPr>
      <w:rFonts w:ascii="Times New Roman" w:hAnsi="Times New Roman"/>
      <w:color w:val="000080"/>
    </w:rPr>
  </w:style>
  <w:style w:type="paragraph" w:styleId="BalloonText">
    <w:name w:val="Balloon Text"/>
    <w:basedOn w:val="Normal"/>
    <w:semiHidden/>
    <w:rsid w:val="00FD0BAF"/>
    <w:rPr>
      <w:rFonts w:ascii="Tahoma" w:hAnsi="Tahoma" w:cs="Tahoma"/>
      <w:sz w:val="16"/>
      <w:szCs w:val="16"/>
    </w:rPr>
  </w:style>
  <w:style w:type="paragraph" w:styleId="PlainText">
    <w:name w:val="Plain Text"/>
    <w:basedOn w:val="Normal"/>
    <w:link w:val="PlainTextChar"/>
    <w:uiPriority w:val="99"/>
    <w:unhideWhenUsed/>
    <w:rsid w:val="00EE72DA"/>
    <w:rPr>
      <w:rFonts w:ascii="Consolas" w:eastAsia="Calibri" w:hAnsi="Consolas"/>
      <w:color w:val="auto"/>
      <w:sz w:val="21"/>
      <w:szCs w:val="21"/>
    </w:rPr>
  </w:style>
  <w:style w:type="character" w:customStyle="1" w:styleId="PlainTextChar">
    <w:name w:val="Plain Text Char"/>
    <w:link w:val="PlainText"/>
    <w:uiPriority w:val="99"/>
    <w:rsid w:val="00EE72DA"/>
    <w:rPr>
      <w:rFonts w:ascii="Consolas" w:eastAsia="Calibri" w:hAnsi="Consolas" w:cs="Times New Roman"/>
      <w:sz w:val="21"/>
      <w:szCs w:val="21"/>
    </w:rPr>
  </w:style>
  <w:style w:type="character" w:customStyle="1" w:styleId="FooterChar">
    <w:name w:val="Footer Char"/>
    <w:link w:val="Footer"/>
    <w:uiPriority w:val="99"/>
    <w:rsid w:val="00EE72DA"/>
    <w:rPr>
      <w:color w:val="008080"/>
      <w:sz w:val="24"/>
    </w:rPr>
  </w:style>
  <w:style w:type="paragraph" w:styleId="NoSpacing">
    <w:name w:val="No Spacing"/>
    <w:uiPriority w:val="1"/>
    <w:qFormat/>
    <w:rsid w:val="00810E3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312">
      <w:bodyDiv w:val="1"/>
      <w:marLeft w:val="0"/>
      <w:marRight w:val="0"/>
      <w:marTop w:val="0"/>
      <w:marBottom w:val="0"/>
      <w:divBdr>
        <w:top w:val="none" w:sz="0" w:space="0" w:color="auto"/>
        <w:left w:val="none" w:sz="0" w:space="0" w:color="auto"/>
        <w:bottom w:val="none" w:sz="0" w:space="0" w:color="auto"/>
        <w:right w:val="none" w:sz="0" w:space="0" w:color="auto"/>
      </w:divBdr>
    </w:div>
    <w:div w:id="1099057466">
      <w:bodyDiv w:val="1"/>
      <w:marLeft w:val="0"/>
      <w:marRight w:val="0"/>
      <w:marTop w:val="0"/>
      <w:marBottom w:val="0"/>
      <w:divBdr>
        <w:top w:val="none" w:sz="0" w:space="0" w:color="auto"/>
        <w:left w:val="none" w:sz="0" w:space="0" w:color="auto"/>
        <w:bottom w:val="none" w:sz="0" w:space="0" w:color="auto"/>
        <w:right w:val="none" w:sz="0" w:space="0" w:color="auto"/>
      </w:divBdr>
    </w:div>
    <w:div w:id="11137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2955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2020-03-23T17:14:00Z</dcterms:created>
  <dcterms:modified xsi:type="dcterms:W3CDTF">2020-03-23T17:14:00Z</dcterms:modified>
</cp:coreProperties>
</file>